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F1899" w14:textId="77777777" w:rsidR="00773402" w:rsidRPr="00773402" w:rsidRDefault="00773402" w:rsidP="00773402">
      <w:pPr>
        <w:snapToGrid w:val="0"/>
        <w:spacing w:afterLines="50" w:after="180" w:line="46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402">
        <w:rPr>
          <w:rFonts w:ascii="標楷體" w:eastAsia="標楷體" w:hAnsi="標楷體" w:hint="eastAsia"/>
          <w:b/>
          <w:bCs/>
          <w:sz w:val="28"/>
          <w:szCs w:val="28"/>
        </w:rPr>
        <w:t>基隆市性別平等工作會暨就業歧視評議委員會設置要點</w:t>
      </w:r>
    </w:p>
    <w:p w14:paraId="5D317B2D" w14:textId="41039668" w:rsidR="00773402" w:rsidRPr="00773402" w:rsidRDefault="00773402" w:rsidP="00773402">
      <w:pPr>
        <w:snapToGrid w:val="0"/>
        <w:spacing w:afterLines="50" w:after="180" w:line="46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73402">
        <w:rPr>
          <w:rFonts w:ascii="標楷體" w:eastAsia="標楷體" w:hAnsi="標楷體" w:hint="eastAsia"/>
          <w:b/>
          <w:bCs/>
          <w:sz w:val="28"/>
          <w:szCs w:val="28"/>
        </w:rPr>
        <w:t>第三點及第四點修正對照表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3402" w14:paraId="3640A02B" w14:textId="77777777" w:rsidTr="00773402">
        <w:tc>
          <w:tcPr>
            <w:tcW w:w="2765" w:type="dxa"/>
          </w:tcPr>
          <w:p w14:paraId="6CBB39D6" w14:textId="2E715E6B" w:rsidR="00773402" w:rsidRPr="00773402" w:rsidRDefault="00773402" w:rsidP="00773402">
            <w:pPr>
              <w:jc w:val="center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修正規定</w:t>
            </w:r>
          </w:p>
        </w:tc>
        <w:tc>
          <w:tcPr>
            <w:tcW w:w="2765" w:type="dxa"/>
          </w:tcPr>
          <w:p w14:paraId="65A6C1C6" w14:textId="49190EA6" w:rsidR="00773402" w:rsidRPr="00773402" w:rsidRDefault="00773402" w:rsidP="00773402">
            <w:pPr>
              <w:jc w:val="center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現行規定</w:t>
            </w:r>
          </w:p>
        </w:tc>
        <w:tc>
          <w:tcPr>
            <w:tcW w:w="2766" w:type="dxa"/>
          </w:tcPr>
          <w:p w14:paraId="4964ACA9" w14:textId="660C12B6" w:rsidR="00773402" w:rsidRPr="00773402" w:rsidRDefault="00773402" w:rsidP="00773402">
            <w:pPr>
              <w:jc w:val="center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說明</w:t>
            </w:r>
          </w:p>
        </w:tc>
      </w:tr>
      <w:tr w:rsidR="00773402" w14:paraId="32AFD11C" w14:textId="77777777" w:rsidTr="00773402">
        <w:trPr>
          <w:trHeight w:val="4668"/>
        </w:trPr>
        <w:tc>
          <w:tcPr>
            <w:tcW w:w="2765" w:type="dxa"/>
          </w:tcPr>
          <w:p w14:paraId="750F869B" w14:textId="77777777" w:rsidR="00773402" w:rsidRPr="00773402" w:rsidRDefault="00773402" w:rsidP="00773402">
            <w:pPr>
              <w:snapToGrid w:val="0"/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三、本會置委員十五人，其中一人為主任委員，由本府副市長或秘書長兼任；一人為副主任委員，由本府</w:t>
            </w:r>
            <w:r w:rsidRPr="00773402">
              <w:rPr>
                <w:rFonts w:ascii="標楷體" w:eastAsia="標楷體" w:hAnsi="標楷體"/>
                <w:u w:val="single"/>
              </w:rPr>
              <w:t>法制及勞動處</w:t>
            </w:r>
            <w:r w:rsidRPr="00773402">
              <w:rPr>
                <w:rFonts w:ascii="標楷體" w:eastAsia="標楷體" w:hAnsi="標楷體" w:hint="eastAsia"/>
              </w:rPr>
              <w:t>處長兼任，其餘委員由本府就下列人員聘（派）兼之：</w:t>
            </w:r>
          </w:p>
          <w:p w14:paraId="6FABCD29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(一)勞工團體代表二人。</w:t>
            </w:r>
          </w:p>
          <w:p w14:paraId="2CEAA18C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(二)雇主團體代表二人。</w:t>
            </w:r>
          </w:p>
          <w:p w14:paraId="404430E1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(三)性別團體代表二人。</w:t>
            </w:r>
          </w:p>
          <w:p w14:paraId="13140A59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(四)身心障礙者代表一人。</w:t>
            </w:r>
          </w:p>
          <w:p w14:paraId="02DDAD4F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(五)原住民代表一人。</w:t>
            </w:r>
          </w:p>
          <w:p w14:paraId="0D4E734A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(六)新住民代表一人。</w:t>
            </w:r>
          </w:p>
          <w:p w14:paraId="15A98B38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(七)具備勞工事務、性別問題之相關學識經驗或法律專業人士四人。</w:t>
            </w:r>
          </w:p>
          <w:p w14:paraId="244EA9B2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前項委員任期二年，期滿得續聘（派）兼之。但代表機關或團</w:t>
            </w:r>
            <w:r w:rsidRPr="00773402">
              <w:rPr>
                <w:rFonts w:ascii="標楷體" w:eastAsia="標楷體" w:hAnsi="標楷體" w:hint="eastAsia"/>
              </w:rPr>
              <w:lastRenderedPageBreak/>
              <w:t>體出任者，應隨其本職進退。委員出缺時，本府得補行聘（派）兼之；其任期至原委員任期屆滿之日為止。</w:t>
            </w:r>
          </w:p>
          <w:p w14:paraId="684D641D" w14:textId="3F712BB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eastAsia="標楷體"/>
              </w:rPr>
            </w:pPr>
            <w:r w:rsidRPr="00773402">
              <w:rPr>
                <w:rFonts w:ascii="標楷體" w:eastAsia="標楷體" w:hAnsi="標楷體" w:hint="eastAsia"/>
              </w:rPr>
              <w:t>女性委員人數應占全體委員人數二分之一以上；男性委員人數不得少於全體委員人數三分之一。</w:t>
            </w:r>
          </w:p>
        </w:tc>
        <w:tc>
          <w:tcPr>
            <w:tcW w:w="2765" w:type="dxa"/>
          </w:tcPr>
          <w:p w14:paraId="7C956521" w14:textId="31489F93" w:rsidR="00773402" w:rsidRPr="00773402" w:rsidRDefault="00773402" w:rsidP="00773402">
            <w:pPr>
              <w:snapToGrid w:val="0"/>
              <w:spacing w:line="40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lastRenderedPageBreak/>
              <w:t>三、本會置委員十五人，其中一人為主任委員，由本府副市長或秘書長兼任；一人為副主任委員，由本府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73402">
              <w:rPr>
                <w:rFonts w:ascii="標楷體" w:eastAsia="標楷體" w:hAnsi="標楷體"/>
              </w:rPr>
              <w:t>處</w:t>
            </w:r>
            <w:r w:rsidRPr="00773402">
              <w:rPr>
                <w:rFonts w:ascii="標楷體" w:eastAsia="標楷體" w:hAnsi="標楷體" w:hint="eastAsia"/>
              </w:rPr>
              <w:t>處長兼任，其餘委員由本府就下列人員聘（派）兼之：</w:t>
            </w:r>
          </w:p>
          <w:p w14:paraId="0A5599FA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(一)勞工團體代表二人。</w:t>
            </w:r>
          </w:p>
          <w:p w14:paraId="1100D062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(二)雇主團體代表二人。</w:t>
            </w:r>
          </w:p>
          <w:p w14:paraId="6746FACB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(三)性別團體代表二人。</w:t>
            </w:r>
          </w:p>
          <w:p w14:paraId="29102A9E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(四)身心障礙者代表一人。</w:t>
            </w:r>
          </w:p>
          <w:p w14:paraId="6C3FC650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(五)原住民代表一人。</w:t>
            </w:r>
          </w:p>
          <w:p w14:paraId="65A7DFE0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(六)新住民代表一人。</w:t>
            </w:r>
          </w:p>
          <w:p w14:paraId="7444751B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(七)具備勞工事務、性別問題之相關學識經驗或法律專業人士四人。</w:t>
            </w:r>
          </w:p>
          <w:p w14:paraId="014D79C2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前項委員任期二年，期滿得續聘（派）兼之。但代表機關或團體出任者，應隨其本</w:t>
            </w:r>
            <w:r w:rsidRPr="00773402">
              <w:rPr>
                <w:rFonts w:ascii="標楷體" w:eastAsia="標楷體" w:hAnsi="標楷體" w:hint="eastAsia"/>
              </w:rPr>
              <w:lastRenderedPageBreak/>
              <w:t>職進退。委員出缺時，本府得補行聘（派）兼之；其任期至原委員任期屆滿之日為止。</w:t>
            </w:r>
          </w:p>
          <w:p w14:paraId="1444BF27" w14:textId="77777777" w:rsidR="00773402" w:rsidRPr="00773402" w:rsidRDefault="00773402" w:rsidP="00773402">
            <w:pPr>
              <w:snapToGrid w:val="0"/>
              <w:spacing w:beforeLines="25" w:before="90" w:line="400" w:lineRule="exact"/>
              <w:ind w:left="482"/>
              <w:jc w:val="both"/>
              <w:rPr>
                <w:rFonts w:eastAsia="標楷體"/>
              </w:rPr>
            </w:pPr>
            <w:r w:rsidRPr="00773402">
              <w:rPr>
                <w:rFonts w:ascii="標楷體" w:eastAsia="標楷體" w:hAnsi="標楷體" w:hint="eastAsia"/>
              </w:rPr>
              <w:t>女性委員人數應占全體委員人數二分之一以上；男性委員人數不得少於全體委員人數三分之一。</w:t>
            </w:r>
          </w:p>
          <w:p w14:paraId="7C06AC36" w14:textId="77777777" w:rsidR="00773402" w:rsidRDefault="00773402" w:rsidP="00773402">
            <w:pPr>
              <w:spacing w:line="400" w:lineRule="exact"/>
            </w:pPr>
          </w:p>
        </w:tc>
        <w:tc>
          <w:tcPr>
            <w:tcW w:w="2766" w:type="dxa"/>
          </w:tcPr>
          <w:p w14:paraId="2709813D" w14:textId="6F279BAD" w:rsidR="00773402" w:rsidRPr="00773402" w:rsidRDefault="00773402" w:rsidP="00773402">
            <w:pPr>
              <w:spacing w:line="400" w:lineRule="exact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lastRenderedPageBreak/>
              <w:t>配合本府機關修編，修正副主任委員。</w:t>
            </w:r>
          </w:p>
        </w:tc>
      </w:tr>
      <w:tr w:rsidR="00773402" w14:paraId="38140CFE" w14:textId="77777777" w:rsidTr="003E035A">
        <w:trPr>
          <w:trHeight w:val="3401"/>
        </w:trPr>
        <w:tc>
          <w:tcPr>
            <w:tcW w:w="2765" w:type="dxa"/>
          </w:tcPr>
          <w:p w14:paraId="1DF5F1BF" w14:textId="186B3A69" w:rsidR="00773402" w:rsidRPr="00773402" w:rsidRDefault="00773402" w:rsidP="003E035A">
            <w:pPr>
              <w:spacing w:line="400" w:lineRule="exact"/>
              <w:ind w:leftChars="10" w:left="456" w:hangingChars="180" w:hanging="432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四、本會置執行秘書一人，由本府</w:t>
            </w:r>
            <w:r w:rsidRPr="003E035A">
              <w:rPr>
                <w:rFonts w:ascii="標楷體" w:eastAsia="標楷體" w:hAnsi="標楷體"/>
                <w:u w:val="single"/>
              </w:rPr>
              <w:t>法制及勞動</w:t>
            </w:r>
            <w:r w:rsidRPr="00773402">
              <w:rPr>
                <w:rFonts w:ascii="標楷體" w:eastAsia="標楷體" w:hAnsi="標楷體"/>
              </w:rPr>
              <w:t>處</w:t>
            </w:r>
            <w:r w:rsidRPr="00773402">
              <w:rPr>
                <w:rFonts w:ascii="標楷體" w:eastAsia="標楷體" w:hAnsi="標楷體" w:hint="eastAsia"/>
              </w:rPr>
              <w:t>勞資關係科科長兼任，綜理本會業務；置幹事一至二人，由本府</w:t>
            </w:r>
            <w:r w:rsidRPr="003E035A">
              <w:rPr>
                <w:rFonts w:ascii="標楷體" w:eastAsia="標楷體" w:hAnsi="標楷體"/>
                <w:u w:val="single"/>
              </w:rPr>
              <w:t>法制及勞動</w:t>
            </w:r>
            <w:r w:rsidRPr="00773402">
              <w:rPr>
                <w:rFonts w:ascii="標楷體" w:eastAsia="標楷體" w:hAnsi="標楷體"/>
              </w:rPr>
              <w:t>處</w:t>
            </w:r>
            <w:r w:rsidRPr="00773402">
              <w:rPr>
                <w:rFonts w:ascii="標楷體" w:eastAsia="標楷體" w:hAnsi="標楷體" w:hint="eastAsia"/>
              </w:rPr>
              <w:t>派員兼任。</w:t>
            </w:r>
          </w:p>
        </w:tc>
        <w:tc>
          <w:tcPr>
            <w:tcW w:w="2765" w:type="dxa"/>
          </w:tcPr>
          <w:p w14:paraId="7F47E64E" w14:textId="19695D6D" w:rsidR="00773402" w:rsidRPr="00773402" w:rsidRDefault="00773402" w:rsidP="003E035A">
            <w:pPr>
              <w:spacing w:line="400" w:lineRule="exact"/>
              <w:ind w:left="521" w:hangingChars="217" w:hanging="521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四、本會置執行秘書一人，由本府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73402">
              <w:rPr>
                <w:rFonts w:ascii="標楷體" w:eastAsia="標楷體" w:hAnsi="標楷體"/>
              </w:rPr>
              <w:t>處</w:t>
            </w:r>
            <w:r w:rsidRPr="00773402">
              <w:rPr>
                <w:rFonts w:ascii="標楷體" w:eastAsia="標楷體" w:hAnsi="標楷體" w:hint="eastAsia"/>
              </w:rPr>
              <w:t>勞資關係科科長兼任，綜理本會業務；置幹事一至二人，由本府</w:t>
            </w:r>
            <w:r>
              <w:rPr>
                <w:rFonts w:ascii="標楷體" w:eastAsia="標楷體" w:hAnsi="標楷體" w:hint="eastAsia"/>
              </w:rPr>
              <w:t>社會</w:t>
            </w:r>
            <w:r w:rsidRPr="00773402">
              <w:rPr>
                <w:rFonts w:ascii="標楷體" w:eastAsia="標楷體" w:hAnsi="標楷體"/>
              </w:rPr>
              <w:t>處</w:t>
            </w:r>
            <w:r w:rsidRPr="00773402">
              <w:rPr>
                <w:rFonts w:ascii="標楷體" w:eastAsia="標楷體" w:hAnsi="標楷體" w:hint="eastAsia"/>
              </w:rPr>
              <w:t>派員兼任。</w:t>
            </w:r>
          </w:p>
        </w:tc>
        <w:tc>
          <w:tcPr>
            <w:tcW w:w="2766" w:type="dxa"/>
          </w:tcPr>
          <w:p w14:paraId="045B27D7" w14:textId="3AB89142" w:rsidR="00773402" w:rsidRPr="00773402" w:rsidRDefault="00773402" w:rsidP="00773402">
            <w:pPr>
              <w:spacing w:line="400" w:lineRule="exact"/>
              <w:rPr>
                <w:rFonts w:ascii="標楷體" w:eastAsia="標楷體" w:hAnsi="標楷體"/>
              </w:rPr>
            </w:pPr>
            <w:r w:rsidRPr="00773402">
              <w:rPr>
                <w:rFonts w:ascii="標楷體" w:eastAsia="標楷體" w:hAnsi="標楷體" w:hint="eastAsia"/>
              </w:rPr>
              <w:t>配合本府機關修編，修正</w:t>
            </w:r>
            <w:r>
              <w:rPr>
                <w:rFonts w:ascii="標楷體" w:eastAsia="標楷體" w:hAnsi="標楷體" w:hint="eastAsia"/>
              </w:rPr>
              <w:t>執行秘書及幹事單位名稱</w:t>
            </w:r>
            <w:r w:rsidRPr="00773402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5CB38616" w14:textId="77777777" w:rsidR="00773402" w:rsidRPr="00773402" w:rsidRDefault="00773402"/>
    <w:sectPr w:rsidR="00773402" w:rsidRPr="007734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02"/>
    <w:rsid w:val="003E035A"/>
    <w:rsid w:val="00466623"/>
    <w:rsid w:val="00773402"/>
    <w:rsid w:val="00D3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798FD"/>
  <w15:chartTrackingRefBased/>
  <w15:docId w15:val="{CEC9DA7F-AD28-45A7-85F9-D16057D2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0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江明海</cp:lastModifiedBy>
  <cp:revision>2</cp:revision>
  <dcterms:created xsi:type="dcterms:W3CDTF">2026-08-14T04:16:00Z</dcterms:created>
  <dcterms:modified xsi:type="dcterms:W3CDTF">2026-08-14T04:16:00Z</dcterms:modified>
</cp:coreProperties>
</file>