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5B604" w14:textId="77777777" w:rsidR="00EB3E55" w:rsidRDefault="00810CBF">
      <w:pPr>
        <w:pStyle w:val="a3"/>
        <w:snapToGrid w:val="0"/>
        <w:spacing w:after="180" w:line="240" w:lineRule="auto"/>
      </w:pPr>
      <w:r>
        <w:rPr>
          <w:rFonts w:ascii="標楷體" w:eastAsia="標楷體" w:hAnsi="標楷體"/>
          <w:b/>
          <w:bCs/>
          <w:sz w:val="32"/>
          <w:szCs w:val="28"/>
        </w:rPr>
        <w:t>○○○</w:t>
      </w:r>
      <w:r>
        <w:rPr>
          <w:rFonts w:ascii="標楷體" w:eastAsia="標楷體" w:hAnsi="標楷體"/>
          <w:b/>
          <w:bCs/>
          <w:sz w:val="32"/>
          <w:szCs w:val="28"/>
        </w:rPr>
        <w:t>機關（學校）</w:t>
      </w:r>
      <w:r>
        <w:rPr>
          <w:rFonts w:ascii="標楷體" w:eastAsia="標楷體" w:hAnsi="標楷體"/>
          <w:b/>
          <w:bCs/>
          <w:color w:val="000000"/>
          <w:sz w:val="32"/>
          <w:szCs w:val="28"/>
        </w:rPr>
        <w:t>約用人</w:t>
      </w:r>
      <w:r>
        <w:rPr>
          <w:rFonts w:ascii="標楷體" w:eastAsia="標楷體" w:hAnsi="標楷體"/>
          <w:b/>
          <w:bCs/>
          <w:sz w:val="32"/>
          <w:szCs w:val="28"/>
        </w:rPr>
        <w:t>員工作規則【範本】</w:t>
      </w:r>
    </w:p>
    <w:p w14:paraId="7C15B605" w14:textId="77777777" w:rsidR="00EB3E55" w:rsidRDefault="00810CBF">
      <w:pPr>
        <w:pStyle w:val="a3"/>
        <w:snapToGrid w:val="0"/>
        <w:spacing w:after="180" w:line="240" w:lineRule="auto"/>
        <w:rPr>
          <w:rFonts w:ascii="標楷體" w:eastAsia="標楷體" w:hAnsi="標楷體"/>
          <w:b/>
          <w:bCs/>
          <w:sz w:val="32"/>
          <w:szCs w:val="28"/>
        </w:rPr>
      </w:pPr>
      <w:r>
        <w:rPr>
          <w:rFonts w:ascii="標楷體" w:eastAsia="標楷體" w:hAnsi="標楷體"/>
          <w:b/>
          <w:bCs/>
          <w:sz w:val="32"/>
          <w:szCs w:val="28"/>
        </w:rPr>
        <w:t>（本範本僅供參考，相關規定事項仍應以勞動主管機關核備內容為依據）</w:t>
      </w:r>
    </w:p>
    <w:p w14:paraId="7C15B606" w14:textId="77777777" w:rsidR="00EB3E55" w:rsidRDefault="00810CBF">
      <w:pPr>
        <w:pStyle w:val="a3"/>
        <w:snapToGrid w:val="0"/>
        <w:spacing w:after="0" w:line="240" w:lineRule="auto"/>
        <w:rPr>
          <w:rFonts w:ascii="標楷體" w:eastAsia="標楷體" w:hAnsi="標楷體"/>
          <w:sz w:val="32"/>
        </w:rPr>
      </w:pPr>
      <w:r>
        <w:rPr>
          <w:rFonts w:ascii="標楷體" w:eastAsia="標楷體" w:hAnsi="標楷體"/>
          <w:sz w:val="32"/>
        </w:rPr>
        <w:t>第　一　條　（訂立目的）</w:t>
      </w:r>
    </w:p>
    <w:p w14:paraId="7C15B607" w14:textId="77777777" w:rsidR="00EB3E55" w:rsidRDefault="00810CBF">
      <w:pPr>
        <w:pStyle w:val="a3"/>
        <w:snapToGrid w:val="0"/>
        <w:spacing w:after="0" w:line="240" w:lineRule="auto"/>
        <w:ind w:left="1277"/>
      </w:pPr>
      <w:r>
        <w:rPr>
          <w:rFonts w:ascii="標楷體" w:eastAsia="標楷體" w:hAnsi="標楷體"/>
          <w:sz w:val="32"/>
          <w:szCs w:val="28"/>
        </w:rPr>
        <w:t>○○○○</w:t>
      </w:r>
      <w:r>
        <w:rPr>
          <w:rFonts w:ascii="標楷體" w:eastAsia="標楷體" w:hAnsi="標楷體"/>
          <w:sz w:val="32"/>
          <w:szCs w:val="28"/>
        </w:rPr>
        <w:t>機關（學校）</w:t>
      </w:r>
      <w:proofErr w:type="gramStart"/>
      <w:r>
        <w:rPr>
          <w:rFonts w:ascii="標楷體" w:eastAsia="標楷體" w:hAnsi="標楷體"/>
          <w:sz w:val="32"/>
          <w:szCs w:val="28"/>
        </w:rPr>
        <w:t>（</w:t>
      </w:r>
      <w:proofErr w:type="gramEnd"/>
      <w:r>
        <w:rPr>
          <w:rFonts w:ascii="標楷體" w:eastAsia="標楷體" w:hAnsi="標楷體"/>
          <w:sz w:val="32"/>
          <w:szCs w:val="28"/>
        </w:rPr>
        <w:t>以下簡稱本機關</w:t>
      </w:r>
      <w:proofErr w:type="gramStart"/>
      <w:r>
        <w:rPr>
          <w:rFonts w:ascii="標楷體" w:eastAsia="標楷體" w:hAnsi="標楷體"/>
          <w:sz w:val="32"/>
          <w:szCs w:val="28"/>
        </w:rPr>
        <w:t>（</w:t>
      </w:r>
      <w:proofErr w:type="gramEnd"/>
      <w:r>
        <w:rPr>
          <w:rFonts w:ascii="標楷體" w:eastAsia="標楷體" w:hAnsi="標楷體"/>
          <w:sz w:val="32"/>
          <w:szCs w:val="28"/>
        </w:rPr>
        <w:t>學校</w:t>
      </w:r>
      <w:proofErr w:type="gramStart"/>
      <w:r>
        <w:rPr>
          <w:rFonts w:ascii="標楷體" w:eastAsia="標楷體" w:hAnsi="標楷體"/>
          <w:sz w:val="32"/>
          <w:szCs w:val="28"/>
        </w:rPr>
        <w:t>））</w:t>
      </w:r>
      <w:proofErr w:type="gramEnd"/>
      <w:r>
        <w:rPr>
          <w:rFonts w:ascii="標楷體" w:eastAsia="標楷體" w:hAnsi="標楷體"/>
          <w:sz w:val="32"/>
        </w:rPr>
        <w:t>為明確</w:t>
      </w:r>
      <w:r>
        <w:rPr>
          <w:rFonts w:ascii="標楷體" w:eastAsia="標楷體" w:hAnsi="標楷體"/>
          <w:sz w:val="32"/>
          <w:szCs w:val="32"/>
        </w:rPr>
        <w:t>規</w:t>
      </w:r>
      <w:r>
        <w:rPr>
          <w:rFonts w:ascii="標楷體" w:eastAsia="標楷體" w:hAnsi="標楷體"/>
          <w:color w:val="000000"/>
          <w:sz w:val="32"/>
          <w:szCs w:val="32"/>
        </w:rPr>
        <w:t>定約用人員與本機關（學校）雙方之權利義務，促使</w:t>
      </w:r>
      <w:proofErr w:type="gramStart"/>
      <w:r>
        <w:rPr>
          <w:rFonts w:ascii="標楷體" w:eastAsia="標楷體" w:hAnsi="標楷體"/>
          <w:color w:val="000000"/>
          <w:sz w:val="32"/>
          <w:szCs w:val="32"/>
        </w:rPr>
        <w:t>勞</w:t>
      </w:r>
      <w:proofErr w:type="gramEnd"/>
      <w:r>
        <w:rPr>
          <w:rFonts w:ascii="標楷體" w:eastAsia="標楷體" w:hAnsi="標楷體"/>
          <w:color w:val="000000"/>
          <w:sz w:val="32"/>
          <w:szCs w:val="32"/>
        </w:rPr>
        <w:t>雇雙方同心協力，順利推展本機關（學校）業務，特依勞動基準法及有關法令訂定本規則。</w:t>
      </w:r>
    </w:p>
    <w:p w14:paraId="7C15B608" w14:textId="77777777" w:rsidR="00EB3E55" w:rsidRDefault="00810CBF">
      <w:pPr>
        <w:pStyle w:val="a3"/>
        <w:snapToGrid w:val="0"/>
        <w:spacing w:after="0" w:line="240" w:lineRule="auto"/>
        <w:rPr>
          <w:rFonts w:ascii="標楷體" w:eastAsia="標楷體" w:hAnsi="標楷體"/>
          <w:color w:val="000000"/>
          <w:sz w:val="32"/>
          <w:szCs w:val="32"/>
        </w:rPr>
      </w:pPr>
      <w:r>
        <w:rPr>
          <w:rFonts w:ascii="標楷體" w:eastAsia="標楷體" w:hAnsi="標楷體"/>
          <w:color w:val="000000"/>
          <w:sz w:val="32"/>
          <w:szCs w:val="32"/>
        </w:rPr>
        <w:t>第　二　條　（適用範圍）</w:t>
      </w:r>
    </w:p>
    <w:p w14:paraId="7C15B609" w14:textId="77777777" w:rsidR="00EB3E55" w:rsidRDefault="00810CBF">
      <w:pPr>
        <w:snapToGrid w:val="0"/>
        <w:ind w:left="1274"/>
        <w:jc w:val="both"/>
        <w:rPr>
          <w:rFonts w:ascii="標楷體" w:eastAsia="標楷體" w:hAnsi="標楷體"/>
          <w:bCs/>
          <w:color w:val="000000"/>
          <w:sz w:val="32"/>
          <w:szCs w:val="32"/>
        </w:rPr>
      </w:pPr>
      <w:r>
        <w:rPr>
          <w:rFonts w:ascii="標楷體" w:eastAsia="標楷體" w:hAnsi="標楷體"/>
          <w:bCs/>
          <w:color w:val="000000"/>
          <w:sz w:val="32"/>
          <w:szCs w:val="32"/>
        </w:rPr>
        <w:t>本規則所稱約用人員，係指受本機關（學校）非依公務人員法規，以人事費以外經費自行進用，從事與</w:t>
      </w:r>
      <w:r>
        <w:rPr>
          <w:rFonts w:ascii="標楷體" w:eastAsia="標楷體" w:hAnsi="標楷體"/>
          <w:bCs/>
          <w:color w:val="000000"/>
          <w:sz w:val="32"/>
          <w:szCs w:val="32"/>
        </w:rPr>
        <w:t>○○</w:t>
      </w:r>
      <w:r>
        <w:rPr>
          <w:rFonts w:ascii="標楷體" w:eastAsia="標楷體" w:hAnsi="標楷體"/>
          <w:bCs/>
          <w:color w:val="000000"/>
          <w:sz w:val="32"/>
          <w:szCs w:val="32"/>
        </w:rPr>
        <w:t>業務有關之非屬行使公權力工作，並依薪資規範獲致工資者。</w:t>
      </w:r>
    </w:p>
    <w:p w14:paraId="7C15B60A" w14:textId="77777777" w:rsidR="00EB3E55" w:rsidRDefault="00810CBF">
      <w:pPr>
        <w:pStyle w:val="a3"/>
        <w:snapToGrid w:val="0"/>
        <w:spacing w:after="0" w:line="240" w:lineRule="auto"/>
        <w:rPr>
          <w:rFonts w:ascii="標楷體" w:eastAsia="標楷體" w:hAnsi="標楷體"/>
          <w:color w:val="000000"/>
          <w:sz w:val="32"/>
          <w:szCs w:val="32"/>
        </w:rPr>
      </w:pPr>
      <w:r>
        <w:rPr>
          <w:rFonts w:ascii="標楷體" w:eastAsia="標楷體" w:hAnsi="標楷體"/>
          <w:color w:val="000000"/>
          <w:sz w:val="32"/>
          <w:szCs w:val="32"/>
        </w:rPr>
        <w:t>第　三　條　（報到手續）</w:t>
      </w:r>
    </w:p>
    <w:p w14:paraId="7C15B60B" w14:textId="77777777" w:rsidR="00EB3E55" w:rsidRDefault="00810CBF">
      <w:pPr>
        <w:pStyle w:val="a3"/>
        <w:snapToGrid w:val="0"/>
        <w:spacing w:after="0" w:line="240" w:lineRule="auto"/>
        <w:ind w:left="1277"/>
        <w:rPr>
          <w:rFonts w:ascii="標楷體" w:eastAsia="標楷體" w:hAnsi="標楷體"/>
          <w:color w:val="000000"/>
          <w:sz w:val="32"/>
          <w:szCs w:val="32"/>
        </w:rPr>
      </w:pPr>
      <w:r>
        <w:rPr>
          <w:rFonts w:ascii="標楷體" w:eastAsia="標楷體" w:hAnsi="標楷體"/>
          <w:color w:val="000000"/>
          <w:sz w:val="32"/>
          <w:szCs w:val="32"/>
        </w:rPr>
        <w:t>新進約用人員受</w:t>
      </w:r>
      <w:proofErr w:type="gramStart"/>
      <w:r>
        <w:rPr>
          <w:rFonts w:ascii="標楷體" w:eastAsia="標楷體" w:hAnsi="標楷體"/>
          <w:color w:val="000000"/>
          <w:sz w:val="32"/>
          <w:szCs w:val="32"/>
        </w:rPr>
        <w:t>僱</w:t>
      </w:r>
      <w:proofErr w:type="gramEnd"/>
      <w:r>
        <w:rPr>
          <w:rFonts w:ascii="標楷體" w:eastAsia="標楷體" w:hAnsi="標楷體"/>
          <w:color w:val="000000"/>
          <w:sz w:val="32"/>
          <w:szCs w:val="32"/>
        </w:rPr>
        <w:t>後，應依規定之到職日至本機關（學校）辦理報到，並應繳驗下列文件：</w:t>
      </w:r>
    </w:p>
    <w:p w14:paraId="7C15B60C" w14:textId="77777777" w:rsidR="00EB3E55" w:rsidRDefault="00810CBF">
      <w:pPr>
        <w:pStyle w:val="a3"/>
        <w:snapToGrid w:val="0"/>
        <w:spacing w:after="0" w:line="240" w:lineRule="auto"/>
        <w:ind w:left="638" w:firstLine="640"/>
        <w:rPr>
          <w:rFonts w:ascii="標楷體" w:eastAsia="標楷體" w:hAnsi="標楷體"/>
          <w:color w:val="000000"/>
          <w:sz w:val="32"/>
          <w:szCs w:val="32"/>
        </w:rPr>
      </w:pPr>
      <w:r>
        <w:rPr>
          <w:rFonts w:ascii="標楷體" w:eastAsia="標楷體" w:hAnsi="標楷體"/>
          <w:color w:val="000000"/>
          <w:sz w:val="32"/>
          <w:szCs w:val="32"/>
        </w:rPr>
        <w:t>一、繳驗國民身分證及學歷證件（正本核對後發還）。</w:t>
      </w:r>
    </w:p>
    <w:p w14:paraId="7C15B60D" w14:textId="77777777" w:rsidR="00EB3E55" w:rsidRDefault="00810CBF">
      <w:pPr>
        <w:pStyle w:val="a3"/>
        <w:snapToGrid w:val="0"/>
        <w:spacing w:after="0" w:line="240" w:lineRule="auto"/>
        <w:ind w:left="638" w:firstLine="640"/>
        <w:rPr>
          <w:rFonts w:ascii="標楷體" w:eastAsia="標楷體" w:hAnsi="標楷體"/>
          <w:color w:val="000000"/>
          <w:sz w:val="32"/>
          <w:szCs w:val="32"/>
        </w:rPr>
      </w:pPr>
      <w:r>
        <w:rPr>
          <w:rFonts w:ascii="標楷體" w:eastAsia="標楷體" w:hAnsi="標楷體"/>
          <w:color w:val="000000"/>
          <w:sz w:val="32"/>
          <w:szCs w:val="32"/>
        </w:rPr>
        <w:t>二、最近半年內二吋正面半身相片一張。</w:t>
      </w:r>
    </w:p>
    <w:p w14:paraId="7C15B60E" w14:textId="77777777" w:rsidR="00EB3E55" w:rsidRDefault="00810CBF">
      <w:pPr>
        <w:pStyle w:val="a3"/>
        <w:snapToGrid w:val="0"/>
        <w:spacing w:after="0" w:line="240" w:lineRule="auto"/>
        <w:ind w:left="638" w:firstLine="640"/>
        <w:rPr>
          <w:rFonts w:ascii="標楷體" w:eastAsia="標楷體" w:hAnsi="標楷體"/>
          <w:color w:val="000000"/>
          <w:sz w:val="32"/>
          <w:szCs w:val="32"/>
        </w:rPr>
      </w:pPr>
      <w:r>
        <w:rPr>
          <w:rFonts w:ascii="標楷體" w:eastAsia="標楷體" w:hAnsi="標楷體"/>
          <w:color w:val="000000"/>
          <w:sz w:val="32"/>
          <w:szCs w:val="32"/>
        </w:rPr>
        <w:t>三、銀行或郵局存摺影本（辦理薪資轉帳作業）。</w:t>
      </w:r>
    </w:p>
    <w:p w14:paraId="7C15B60F" w14:textId="77777777" w:rsidR="00EB3E55" w:rsidRDefault="00810CBF">
      <w:pPr>
        <w:pStyle w:val="a3"/>
        <w:snapToGrid w:val="0"/>
        <w:spacing w:after="0" w:line="240" w:lineRule="auto"/>
        <w:ind w:left="638" w:firstLine="640"/>
        <w:rPr>
          <w:rFonts w:ascii="標楷體" w:eastAsia="標楷體" w:hAnsi="標楷體"/>
          <w:color w:val="000000"/>
          <w:sz w:val="32"/>
          <w:szCs w:val="32"/>
        </w:rPr>
      </w:pPr>
      <w:r>
        <w:rPr>
          <w:rFonts w:ascii="標楷體" w:eastAsia="標楷體" w:hAnsi="標楷體"/>
          <w:color w:val="000000"/>
          <w:sz w:val="32"/>
          <w:szCs w:val="32"/>
        </w:rPr>
        <w:t>四、其他經指定應繳驗之書表。</w:t>
      </w:r>
    </w:p>
    <w:p w14:paraId="7C15B610" w14:textId="77777777" w:rsidR="00EB3E55" w:rsidRDefault="00810CBF">
      <w:pPr>
        <w:pStyle w:val="a3"/>
        <w:snapToGrid w:val="0"/>
        <w:spacing w:after="0" w:line="240" w:lineRule="auto"/>
        <w:rPr>
          <w:rFonts w:ascii="標楷體" w:eastAsia="標楷體" w:hAnsi="標楷體"/>
          <w:color w:val="000000"/>
          <w:sz w:val="32"/>
          <w:szCs w:val="32"/>
        </w:rPr>
      </w:pPr>
      <w:r>
        <w:rPr>
          <w:rFonts w:ascii="標楷體" w:eastAsia="標楷體" w:hAnsi="標楷體"/>
          <w:color w:val="000000"/>
          <w:sz w:val="32"/>
          <w:szCs w:val="32"/>
        </w:rPr>
        <w:t>第　四　條　（勞動契約）</w:t>
      </w:r>
    </w:p>
    <w:p w14:paraId="7C15B611" w14:textId="77777777" w:rsidR="00EB3E55" w:rsidRDefault="00810CBF">
      <w:pPr>
        <w:snapToGrid w:val="0"/>
        <w:ind w:left="1274"/>
        <w:jc w:val="both"/>
        <w:rPr>
          <w:rFonts w:ascii="標楷體" w:eastAsia="標楷體" w:hAnsi="標楷體"/>
          <w:color w:val="000000"/>
          <w:sz w:val="32"/>
          <w:szCs w:val="32"/>
        </w:rPr>
      </w:pPr>
      <w:r>
        <w:rPr>
          <w:rFonts w:ascii="標楷體" w:eastAsia="標楷體" w:hAnsi="標楷體"/>
          <w:color w:val="000000"/>
          <w:sz w:val="32"/>
          <w:szCs w:val="32"/>
        </w:rPr>
        <w:t>本機關（學校）因業務需要，進用約用人員時，應與約用人員簽訂勞動契約，契約內容以書面訂定之。</w:t>
      </w:r>
    </w:p>
    <w:p w14:paraId="7C15B612" w14:textId="77777777" w:rsidR="00EB3E55" w:rsidRDefault="00810CBF">
      <w:pPr>
        <w:snapToGrid w:val="0"/>
        <w:ind w:firstLine="1274"/>
        <w:jc w:val="both"/>
        <w:rPr>
          <w:rFonts w:ascii="標楷體" w:eastAsia="標楷體" w:hAnsi="標楷體"/>
          <w:color w:val="000000"/>
          <w:sz w:val="32"/>
          <w:szCs w:val="32"/>
        </w:rPr>
      </w:pPr>
      <w:r>
        <w:rPr>
          <w:rFonts w:ascii="標楷體" w:eastAsia="標楷體" w:hAnsi="標楷體"/>
          <w:color w:val="000000"/>
          <w:sz w:val="32"/>
          <w:szCs w:val="32"/>
        </w:rPr>
        <w:t>前項契約依勞動基準法有關規定認定之。</w:t>
      </w:r>
    </w:p>
    <w:p w14:paraId="7C15B613"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　五　條　（服務守則）</w:t>
      </w:r>
    </w:p>
    <w:p w14:paraId="7C15B614" w14:textId="77777777" w:rsidR="00EB3E55" w:rsidRDefault="00810CBF">
      <w:pPr>
        <w:pStyle w:val="a3"/>
        <w:snapToGrid w:val="0"/>
        <w:spacing w:after="0" w:line="360" w:lineRule="exact"/>
        <w:ind w:firstLine="1280"/>
        <w:rPr>
          <w:rFonts w:ascii="標楷體" w:eastAsia="標楷體" w:hAnsi="標楷體"/>
          <w:color w:val="000000"/>
          <w:sz w:val="32"/>
        </w:rPr>
      </w:pPr>
      <w:r>
        <w:rPr>
          <w:rFonts w:ascii="標楷體" w:eastAsia="標楷體" w:hAnsi="標楷體"/>
          <w:color w:val="000000"/>
          <w:sz w:val="32"/>
        </w:rPr>
        <w:t>約用人員於服務期間應遵守下列各項守則：</w:t>
      </w:r>
    </w:p>
    <w:p w14:paraId="7C15B615" w14:textId="77777777" w:rsidR="00EB3E55" w:rsidRDefault="00810CBF">
      <w:pPr>
        <w:pStyle w:val="a3"/>
        <w:snapToGrid w:val="0"/>
        <w:spacing w:after="0" w:line="360" w:lineRule="exact"/>
        <w:ind w:left="1917" w:hanging="640"/>
      </w:pPr>
      <w:r>
        <w:rPr>
          <w:rFonts w:ascii="標楷體" w:eastAsia="標楷體" w:hAnsi="標楷體"/>
          <w:color w:val="000000"/>
          <w:sz w:val="32"/>
        </w:rPr>
        <w:t>一、愛護</w:t>
      </w:r>
      <w:r>
        <w:rPr>
          <w:rFonts w:ascii="標楷體" w:eastAsia="標楷體" w:hAnsi="標楷體"/>
          <w:color w:val="000000"/>
          <w:sz w:val="32"/>
          <w:szCs w:val="28"/>
        </w:rPr>
        <w:t>本機關（學校）</w:t>
      </w:r>
      <w:r>
        <w:rPr>
          <w:rFonts w:ascii="標楷體" w:eastAsia="標楷體" w:hAnsi="標楷體"/>
          <w:color w:val="000000"/>
          <w:sz w:val="32"/>
        </w:rPr>
        <w:t>榮譽，發揮團隊精神，忠誠努力執行任務。</w:t>
      </w:r>
    </w:p>
    <w:p w14:paraId="7C15B616" w14:textId="77777777" w:rsidR="00EB3E55" w:rsidRDefault="00810CBF">
      <w:pPr>
        <w:pStyle w:val="a3"/>
        <w:snapToGrid w:val="0"/>
        <w:spacing w:after="0" w:line="360" w:lineRule="exact"/>
        <w:ind w:left="638" w:firstLine="640"/>
        <w:rPr>
          <w:rFonts w:ascii="標楷體" w:eastAsia="標楷體" w:hAnsi="標楷體"/>
          <w:color w:val="000000"/>
          <w:sz w:val="32"/>
        </w:rPr>
      </w:pPr>
      <w:r>
        <w:rPr>
          <w:rFonts w:ascii="標楷體" w:eastAsia="標楷體" w:hAnsi="標楷體"/>
          <w:color w:val="000000"/>
          <w:sz w:val="32"/>
        </w:rPr>
        <w:t>二、服從主管人員合理之監督指導，注意工作安全。</w:t>
      </w:r>
    </w:p>
    <w:p w14:paraId="7C15B617" w14:textId="77777777" w:rsidR="00EB3E55" w:rsidRDefault="00810CBF">
      <w:pPr>
        <w:pStyle w:val="a3"/>
        <w:snapToGrid w:val="0"/>
        <w:spacing w:after="0" w:line="360" w:lineRule="exact"/>
        <w:ind w:left="638" w:firstLine="640"/>
      </w:pPr>
      <w:r>
        <w:rPr>
          <w:rFonts w:ascii="標楷體" w:eastAsia="標楷體" w:hAnsi="標楷體"/>
          <w:color w:val="000000"/>
          <w:sz w:val="32"/>
        </w:rPr>
        <w:t>三、絕對保守</w:t>
      </w:r>
      <w:r>
        <w:rPr>
          <w:rFonts w:ascii="標楷體" w:eastAsia="標楷體" w:hAnsi="標楷體"/>
          <w:color w:val="000000"/>
          <w:sz w:val="32"/>
          <w:szCs w:val="28"/>
        </w:rPr>
        <w:t>本機關（學校）</w:t>
      </w:r>
      <w:r>
        <w:rPr>
          <w:rFonts w:ascii="標楷體" w:eastAsia="標楷體" w:hAnsi="標楷體"/>
          <w:color w:val="000000"/>
          <w:sz w:val="32"/>
        </w:rPr>
        <w:t>之業務機密。</w:t>
      </w:r>
    </w:p>
    <w:p w14:paraId="7C15B618" w14:textId="77777777" w:rsidR="00EB3E55" w:rsidRDefault="00810CBF">
      <w:pPr>
        <w:pStyle w:val="a3"/>
        <w:snapToGrid w:val="0"/>
        <w:spacing w:after="0" w:line="360" w:lineRule="exact"/>
        <w:ind w:left="1917" w:hanging="640"/>
      </w:pPr>
      <w:r>
        <w:rPr>
          <w:rFonts w:ascii="標楷體" w:eastAsia="標楷體" w:hAnsi="標楷體"/>
          <w:color w:val="000000"/>
          <w:sz w:val="32"/>
        </w:rPr>
        <w:t>四、不得有驕恣貪</w:t>
      </w:r>
      <w:proofErr w:type="gramStart"/>
      <w:r>
        <w:rPr>
          <w:rFonts w:ascii="標楷體" w:eastAsia="標楷體" w:hAnsi="標楷體"/>
          <w:color w:val="000000"/>
          <w:sz w:val="32"/>
        </w:rPr>
        <w:t>惰</w:t>
      </w:r>
      <w:proofErr w:type="gramEnd"/>
      <w:r>
        <w:rPr>
          <w:rFonts w:ascii="標楷體" w:eastAsia="標楷體" w:hAnsi="標楷體"/>
          <w:color w:val="000000"/>
          <w:sz w:val="32"/>
        </w:rPr>
        <w:t>及其他足以損害個人及</w:t>
      </w:r>
      <w:r>
        <w:rPr>
          <w:rFonts w:ascii="標楷體" w:eastAsia="標楷體" w:hAnsi="標楷體"/>
          <w:color w:val="000000"/>
          <w:sz w:val="32"/>
          <w:szCs w:val="28"/>
        </w:rPr>
        <w:t>本機關（學校）</w:t>
      </w:r>
      <w:r>
        <w:rPr>
          <w:rFonts w:ascii="標楷體" w:eastAsia="標楷體" w:hAnsi="標楷體"/>
          <w:color w:val="000000"/>
          <w:sz w:val="32"/>
        </w:rPr>
        <w:t>名譽之行為。</w:t>
      </w:r>
    </w:p>
    <w:p w14:paraId="7C15B619" w14:textId="77777777" w:rsidR="00EB3E55" w:rsidRDefault="00810CBF">
      <w:pPr>
        <w:pStyle w:val="a3"/>
        <w:snapToGrid w:val="0"/>
        <w:spacing w:after="0" w:line="360" w:lineRule="exact"/>
        <w:ind w:left="1917" w:hanging="640"/>
        <w:rPr>
          <w:rFonts w:ascii="標楷體" w:eastAsia="標楷體" w:hAnsi="標楷體"/>
          <w:color w:val="000000"/>
          <w:sz w:val="32"/>
        </w:rPr>
      </w:pPr>
      <w:r>
        <w:rPr>
          <w:rFonts w:ascii="標楷體" w:eastAsia="標楷體" w:hAnsi="標楷體"/>
          <w:color w:val="000000"/>
          <w:sz w:val="32"/>
        </w:rPr>
        <w:t>五、不得利用工作上之關係收受他人餽贈及邀宴。</w:t>
      </w:r>
    </w:p>
    <w:p w14:paraId="7C15B61A" w14:textId="77777777" w:rsidR="00EB3E55" w:rsidRDefault="00810CBF">
      <w:pPr>
        <w:pStyle w:val="a3"/>
        <w:snapToGrid w:val="0"/>
        <w:spacing w:after="0" w:line="360" w:lineRule="exact"/>
        <w:ind w:left="1917" w:hanging="640"/>
      </w:pPr>
      <w:r>
        <w:rPr>
          <w:rFonts w:ascii="標楷體" w:eastAsia="標楷體" w:hAnsi="標楷體"/>
          <w:color w:val="000000"/>
          <w:sz w:val="32"/>
        </w:rPr>
        <w:t>六、除經辦</w:t>
      </w:r>
      <w:r>
        <w:rPr>
          <w:rFonts w:ascii="標楷體" w:eastAsia="標楷體" w:hAnsi="標楷體"/>
          <w:color w:val="000000"/>
          <w:sz w:val="32"/>
          <w:szCs w:val="28"/>
        </w:rPr>
        <w:t>本機關（學校）</w:t>
      </w:r>
      <w:r>
        <w:rPr>
          <w:rFonts w:ascii="標楷體" w:eastAsia="標楷體" w:hAnsi="標楷體"/>
          <w:color w:val="000000"/>
          <w:sz w:val="32"/>
        </w:rPr>
        <w:t>有關業務外，對外不得擅用</w:t>
      </w:r>
      <w:r>
        <w:rPr>
          <w:rFonts w:ascii="標楷體" w:eastAsia="標楷體" w:hAnsi="標楷體"/>
          <w:color w:val="000000"/>
          <w:sz w:val="32"/>
          <w:szCs w:val="28"/>
        </w:rPr>
        <w:t>本機關</w:t>
      </w:r>
      <w:r>
        <w:rPr>
          <w:rFonts w:ascii="標楷體" w:eastAsia="標楷體" w:hAnsi="標楷體"/>
          <w:color w:val="000000"/>
          <w:sz w:val="32"/>
          <w:szCs w:val="28"/>
        </w:rPr>
        <w:t>（學校）</w:t>
      </w:r>
      <w:r>
        <w:rPr>
          <w:rFonts w:ascii="標楷體" w:eastAsia="標楷體" w:hAnsi="標楷體"/>
          <w:color w:val="000000"/>
          <w:sz w:val="32"/>
        </w:rPr>
        <w:t>名義行使。</w:t>
      </w:r>
    </w:p>
    <w:p w14:paraId="7C15B61B" w14:textId="77777777" w:rsidR="00EB3E55" w:rsidRDefault="00810CBF">
      <w:pPr>
        <w:pStyle w:val="a3"/>
        <w:snapToGrid w:val="0"/>
        <w:spacing w:after="0" w:line="240" w:lineRule="auto"/>
        <w:ind w:left="1917" w:hanging="640"/>
      </w:pPr>
      <w:r>
        <w:rPr>
          <w:rFonts w:ascii="標楷體" w:eastAsia="標楷體" w:hAnsi="標楷體"/>
          <w:color w:val="000000"/>
          <w:kern w:val="0"/>
          <w:sz w:val="32"/>
        </w:rPr>
        <w:t>七、如有兼職情事，應主動告知服務機關，且不得</w:t>
      </w:r>
      <w:r>
        <w:rPr>
          <w:rFonts w:ascii="標楷體" w:eastAsia="標楷體" w:hAnsi="標楷體"/>
          <w:bCs/>
          <w:color w:val="000000"/>
          <w:kern w:val="0"/>
          <w:sz w:val="32"/>
        </w:rPr>
        <w:t>損害機關</w:t>
      </w:r>
      <w:r>
        <w:rPr>
          <w:rFonts w:ascii="標楷體" w:eastAsia="標楷體" w:hAnsi="標楷體"/>
          <w:bCs/>
          <w:color w:val="000000"/>
          <w:kern w:val="0"/>
          <w:sz w:val="32"/>
        </w:rPr>
        <w:lastRenderedPageBreak/>
        <w:t>之利益及</w:t>
      </w:r>
      <w:r>
        <w:rPr>
          <w:rFonts w:ascii="標楷體" w:eastAsia="標楷體" w:hAnsi="標楷體"/>
          <w:color w:val="000000"/>
          <w:kern w:val="0"/>
          <w:sz w:val="32"/>
        </w:rPr>
        <w:t>影響勞動契約之履行。</w:t>
      </w:r>
    </w:p>
    <w:p w14:paraId="7C15B61C" w14:textId="77777777" w:rsidR="00EB3E55" w:rsidRDefault="00810CBF">
      <w:pPr>
        <w:pStyle w:val="a3"/>
        <w:ind w:left="2042" w:hanging="640"/>
        <w:rPr>
          <w:rFonts w:ascii="標楷體" w:eastAsia="標楷體" w:hAnsi="標楷體"/>
          <w:bCs/>
          <w:color w:val="000000"/>
          <w:sz w:val="32"/>
          <w:szCs w:val="28"/>
        </w:rPr>
      </w:pP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w:t>
      </w:r>
      <w:r>
        <w:rPr>
          <w:rFonts w:ascii="標楷體" w:eastAsia="標楷體" w:hAnsi="標楷體"/>
          <w:bCs/>
          <w:color w:val="000000"/>
          <w:sz w:val="32"/>
          <w:szCs w:val="28"/>
        </w:rPr>
        <w:t>餘視各機關</w:t>
      </w: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學校</w:t>
      </w: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需要自行增訂之</w:t>
      </w:r>
      <w:proofErr w:type="gramStart"/>
      <w:r>
        <w:rPr>
          <w:rFonts w:ascii="標楷體" w:eastAsia="標楷體" w:hAnsi="標楷體"/>
          <w:bCs/>
          <w:color w:val="000000"/>
          <w:sz w:val="32"/>
          <w:szCs w:val="28"/>
        </w:rPr>
        <w:t>）</w:t>
      </w:r>
      <w:proofErr w:type="gramEnd"/>
    </w:p>
    <w:p w14:paraId="7C15B61D"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　五　條之</w:t>
      </w:r>
      <w:proofErr w:type="gramStart"/>
      <w:r>
        <w:rPr>
          <w:rFonts w:ascii="標楷體" w:eastAsia="標楷體" w:hAnsi="標楷體"/>
          <w:color w:val="000000"/>
          <w:sz w:val="32"/>
        </w:rPr>
        <w:t>一</w:t>
      </w:r>
      <w:proofErr w:type="gramEnd"/>
      <w:r>
        <w:rPr>
          <w:rFonts w:ascii="標楷體" w:eastAsia="標楷體" w:hAnsi="標楷體"/>
          <w:color w:val="000000"/>
          <w:sz w:val="32"/>
        </w:rPr>
        <w:t xml:space="preserve">　（行政中立）</w:t>
      </w:r>
    </w:p>
    <w:p w14:paraId="7C15B61E" w14:textId="77777777" w:rsidR="00EB3E55" w:rsidRDefault="00810CBF">
      <w:pPr>
        <w:pStyle w:val="a3"/>
        <w:snapToGrid w:val="0"/>
        <w:spacing w:after="0" w:line="240" w:lineRule="auto"/>
        <w:ind w:left="1277"/>
        <w:rPr>
          <w:rFonts w:ascii="標楷體" w:eastAsia="標楷體" w:hAnsi="標楷體"/>
          <w:color w:val="000000"/>
          <w:sz w:val="32"/>
          <w:szCs w:val="28"/>
        </w:rPr>
      </w:pPr>
      <w:r>
        <w:rPr>
          <w:rFonts w:ascii="標楷體" w:eastAsia="標楷體" w:hAnsi="標楷體"/>
          <w:color w:val="000000"/>
          <w:sz w:val="32"/>
          <w:szCs w:val="28"/>
        </w:rPr>
        <w:t>約用人員於服務期間應依據法令忠實執行職務，並遵守下列行政中立事項：</w:t>
      </w:r>
    </w:p>
    <w:p w14:paraId="7C15B61F" w14:textId="77777777" w:rsidR="00EB3E55" w:rsidRDefault="00810CBF">
      <w:pPr>
        <w:pStyle w:val="a3"/>
        <w:numPr>
          <w:ilvl w:val="0"/>
          <w:numId w:val="1"/>
        </w:numPr>
        <w:snapToGrid w:val="0"/>
        <w:spacing w:after="0" w:line="240" w:lineRule="auto"/>
        <w:ind w:left="1988" w:hanging="700"/>
        <w:rPr>
          <w:rFonts w:ascii="標楷體" w:eastAsia="標楷體" w:hAnsi="標楷體"/>
          <w:color w:val="000000"/>
          <w:sz w:val="32"/>
          <w:szCs w:val="28"/>
        </w:rPr>
      </w:pPr>
      <w:r>
        <w:rPr>
          <w:rFonts w:ascii="標楷體" w:eastAsia="標楷體" w:hAnsi="標楷體"/>
          <w:color w:val="000000"/>
          <w:sz w:val="32"/>
          <w:szCs w:val="28"/>
        </w:rPr>
        <w:t>得加入政黨，但不得介入黨政派系紛爭。</w:t>
      </w:r>
    </w:p>
    <w:p w14:paraId="7C15B620" w14:textId="77777777" w:rsidR="00EB3E55" w:rsidRDefault="00810CBF">
      <w:pPr>
        <w:pStyle w:val="a3"/>
        <w:numPr>
          <w:ilvl w:val="0"/>
          <w:numId w:val="1"/>
        </w:numPr>
        <w:snapToGrid w:val="0"/>
        <w:spacing w:after="0" w:line="240" w:lineRule="auto"/>
        <w:rPr>
          <w:rFonts w:ascii="標楷體" w:eastAsia="標楷體" w:hAnsi="標楷體"/>
          <w:color w:val="000000"/>
          <w:sz w:val="32"/>
          <w:szCs w:val="28"/>
        </w:rPr>
      </w:pPr>
      <w:r>
        <w:rPr>
          <w:rFonts w:ascii="標楷體" w:eastAsia="標楷體" w:hAnsi="標楷體"/>
          <w:color w:val="000000"/>
          <w:sz w:val="32"/>
          <w:szCs w:val="28"/>
        </w:rPr>
        <w:t>不得於上班或服勤時間，從事政黨活動。</w:t>
      </w:r>
    </w:p>
    <w:p w14:paraId="7C15B621" w14:textId="77777777" w:rsidR="00EB3E55" w:rsidRDefault="00810CBF">
      <w:pPr>
        <w:pStyle w:val="a3"/>
        <w:numPr>
          <w:ilvl w:val="0"/>
          <w:numId w:val="1"/>
        </w:numPr>
        <w:snapToGrid w:val="0"/>
        <w:spacing w:after="0" w:line="240" w:lineRule="auto"/>
        <w:ind w:left="1932" w:hanging="644"/>
        <w:rPr>
          <w:rFonts w:ascii="標楷體" w:eastAsia="標楷體" w:hAnsi="標楷體"/>
          <w:color w:val="000000"/>
          <w:sz w:val="32"/>
          <w:szCs w:val="28"/>
        </w:rPr>
      </w:pPr>
      <w:r>
        <w:rPr>
          <w:rFonts w:ascii="標楷體" w:eastAsia="標楷體" w:hAnsi="標楷體"/>
          <w:color w:val="000000"/>
          <w:sz w:val="32"/>
          <w:szCs w:val="28"/>
        </w:rPr>
        <w:t>不得為支持或反對特定之政黨或公職候選人，動用行政資源編印製、散發、張貼文書、圖畫、其他宣傳品或辦理相關活動，或在辦公場所懸掛、張貼、穿戴或標示特定政黨或公職候選人之旗幟、徽章或服飾。</w:t>
      </w:r>
    </w:p>
    <w:p w14:paraId="7C15B622" w14:textId="77777777" w:rsidR="00EB3E55" w:rsidRDefault="00810CBF">
      <w:pPr>
        <w:pStyle w:val="a3"/>
        <w:numPr>
          <w:ilvl w:val="0"/>
          <w:numId w:val="1"/>
        </w:numPr>
        <w:snapToGrid w:val="0"/>
        <w:spacing w:after="0" w:line="240" w:lineRule="auto"/>
        <w:ind w:left="1988" w:hanging="700"/>
        <w:rPr>
          <w:rFonts w:ascii="標楷體" w:eastAsia="標楷體" w:hAnsi="標楷體"/>
          <w:color w:val="000000"/>
          <w:sz w:val="32"/>
          <w:szCs w:val="28"/>
        </w:rPr>
      </w:pPr>
      <w:r>
        <w:rPr>
          <w:rFonts w:ascii="標楷體" w:eastAsia="標楷體" w:hAnsi="標楷體"/>
          <w:color w:val="000000"/>
          <w:sz w:val="32"/>
          <w:szCs w:val="28"/>
        </w:rPr>
        <w:t>不得利用職務、身分或事務上之機會或方法，從事下列行為：</w:t>
      </w:r>
    </w:p>
    <w:p w14:paraId="7C15B623" w14:textId="77777777" w:rsidR="00EB3E55" w:rsidRDefault="00810CBF">
      <w:pPr>
        <w:pStyle w:val="a3"/>
        <w:numPr>
          <w:ilvl w:val="1"/>
          <w:numId w:val="2"/>
        </w:numPr>
        <w:tabs>
          <w:tab w:val="left" w:pos="2464"/>
        </w:tabs>
        <w:snapToGrid w:val="0"/>
        <w:spacing w:after="0" w:line="240" w:lineRule="auto"/>
        <w:ind w:left="2450" w:hanging="140"/>
        <w:rPr>
          <w:rFonts w:ascii="標楷體" w:eastAsia="標楷體" w:hAnsi="標楷體"/>
          <w:color w:val="000000"/>
          <w:sz w:val="32"/>
          <w:szCs w:val="28"/>
        </w:rPr>
      </w:pPr>
      <w:r>
        <w:rPr>
          <w:rFonts w:ascii="標楷體" w:eastAsia="標楷體" w:hAnsi="標楷體"/>
          <w:color w:val="000000"/>
          <w:sz w:val="32"/>
          <w:szCs w:val="28"/>
        </w:rPr>
        <w:t>使他人加入或不加入政黨，或要求他人參加或不參加政黨有關之選舉活動。</w:t>
      </w:r>
    </w:p>
    <w:p w14:paraId="7C15B624" w14:textId="77777777" w:rsidR="00EB3E55" w:rsidRDefault="00810CBF">
      <w:pPr>
        <w:pStyle w:val="a3"/>
        <w:numPr>
          <w:ilvl w:val="1"/>
          <w:numId w:val="2"/>
        </w:numPr>
        <w:tabs>
          <w:tab w:val="left" w:pos="2464"/>
        </w:tabs>
        <w:snapToGrid w:val="0"/>
        <w:spacing w:after="0" w:line="240" w:lineRule="auto"/>
        <w:ind w:left="2450" w:hanging="140"/>
        <w:rPr>
          <w:rFonts w:ascii="標楷體" w:eastAsia="標楷體" w:hAnsi="標楷體"/>
          <w:color w:val="000000"/>
          <w:sz w:val="32"/>
          <w:szCs w:val="28"/>
        </w:rPr>
      </w:pPr>
      <w:r>
        <w:rPr>
          <w:rFonts w:ascii="標楷體" w:eastAsia="標楷體" w:hAnsi="標楷體"/>
          <w:color w:val="000000"/>
          <w:sz w:val="32"/>
          <w:szCs w:val="28"/>
        </w:rPr>
        <w:t>為</w:t>
      </w:r>
      <w:proofErr w:type="gramStart"/>
      <w:r>
        <w:rPr>
          <w:rFonts w:ascii="標楷體" w:eastAsia="標楷體" w:hAnsi="標楷體"/>
          <w:color w:val="000000"/>
          <w:sz w:val="32"/>
          <w:szCs w:val="28"/>
        </w:rPr>
        <w:t>政黨或擬參選人</w:t>
      </w:r>
      <w:proofErr w:type="gramEnd"/>
      <w:r>
        <w:rPr>
          <w:rFonts w:ascii="標楷體" w:eastAsia="標楷體" w:hAnsi="標楷體"/>
          <w:color w:val="000000"/>
          <w:sz w:val="32"/>
          <w:szCs w:val="28"/>
        </w:rPr>
        <w:t>要求、期約或收受金錢、物品或其他利益之捐助，或阻止或妨礙他人為特定</w:t>
      </w:r>
      <w:proofErr w:type="gramStart"/>
      <w:r>
        <w:rPr>
          <w:rFonts w:ascii="標楷體" w:eastAsia="標楷體" w:hAnsi="標楷體"/>
          <w:color w:val="000000"/>
          <w:sz w:val="32"/>
          <w:szCs w:val="28"/>
        </w:rPr>
        <w:t>政黨或擬參選人</w:t>
      </w:r>
      <w:proofErr w:type="gramEnd"/>
      <w:r>
        <w:rPr>
          <w:rFonts w:ascii="標楷體" w:eastAsia="標楷體" w:hAnsi="標楷體"/>
          <w:color w:val="000000"/>
          <w:sz w:val="32"/>
          <w:szCs w:val="28"/>
        </w:rPr>
        <w:t>依法募款之活動。</w:t>
      </w:r>
    </w:p>
    <w:p w14:paraId="7C15B625" w14:textId="77777777" w:rsidR="00EB3E55" w:rsidRDefault="00810CBF">
      <w:pPr>
        <w:pStyle w:val="a3"/>
        <w:numPr>
          <w:ilvl w:val="1"/>
          <w:numId w:val="2"/>
        </w:numPr>
        <w:tabs>
          <w:tab w:val="left" w:pos="2464"/>
        </w:tabs>
        <w:snapToGrid w:val="0"/>
        <w:spacing w:after="0" w:line="240" w:lineRule="auto"/>
        <w:ind w:left="2450" w:hanging="140"/>
        <w:rPr>
          <w:rFonts w:ascii="標楷體" w:eastAsia="標楷體" w:hAnsi="標楷體"/>
          <w:color w:val="000000"/>
          <w:sz w:val="32"/>
          <w:szCs w:val="28"/>
        </w:rPr>
      </w:pPr>
      <w:r>
        <w:rPr>
          <w:rFonts w:ascii="標楷體" w:eastAsia="標楷體" w:hAnsi="標楷體"/>
          <w:color w:val="000000"/>
          <w:sz w:val="32"/>
          <w:szCs w:val="28"/>
        </w:rPr>
        <w:t>對於公職人員之選舉、罷免或公民投票，要求他人不行使投票權或為一定之行使。</w:t>
      </w:r>
    </w:p>
    <w:p w14:paraId="7C15B626" w14:textId="77777777" w:rsidR="00EB3E55" w:rsidRDefault="00810CBF">
      <w:pPr>
        <w:pStyle w:val="a3"/>
        <w:numPr>
          <w:ilvl w:val="0"/>
          <w:numId w:val="1"/>
        </w:numPr>
        <w:snapToGrid w:val="0"/>
        <w:spacing w:after="0" w:line="240" w:lineRule="auto"/>
        <w:ind w:left="1988" w:hanging="700"/>
        <w:rPr>
          <w:rFonts w:ascii="標楷體" w:eastAsia="標楷體" w:hAnsi="標楷體"/>
          <w:color w:val="000000"/>
          <w:sz w:val="32"/>
          <w:szCs w:val="28"/>
        </w:rPr>
      </w:pPr>
      <w:r>
        <w:rPr>
          <w:rFonts w:ascii="標楷體" w:eastAsia="標楷體" w:hAnsi="標楷體"/>
          <w:color w:val="000000"/>
          <w:sz w:val="32"/>
          <w:szCs w:val="28"/>
        </w:rPr>
        <w:t>登記為公職候選人</w:t>
      </w:r>
      <w:r>
        <w:rPr>
          <w:rFonts w:ascii="標楷體" w:eastAsia="標楷體" w:hAnsi="標楷體"/>
          <w:color w:val="000000"/>
          <w:sz w:val="32"/>
          <w:szCs w:val="28"/>
        </w:rPr>
        <w:t>者，自候選人名單公告之日起至投票日止，得依規定請事假或休假，長官不得拒絕。</w:t>
      </w:r>
    </w:p>
    <w:p w14:paraId="7C15B627"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　六　條　（進用、解僱原則）</w:t>
      </w:r>
    </w:p>
    <w:p w14:paraId="7C15B628" w14:textId="77777777" w:rsidR="00EB3E55" w:rsidRDefault="00810CBF">
      <w:pPr>
        <w:pStyle w:val="a3"/>
        <w:snapToGrid w:val="0"/>
        <w:spacing w:after="0" w:line="240" w:lineRule="auto"/>
        <w:ind w:left="1277"/>
      </w:pPr>
      <w:r>
        <w:rPr>
          <w:rFonts w:ascii="標楷體" w:eastAsia="標楷體" w:hAnsi="標楷體"/>
          <w:color w:val="000000"/>
          <w:sz w:val="32"/>
          <w:szCs w:val="28"/>
        </w:rPr>
        <w:t>本機關（學校）</w:t>
      </w:r>
      <w:r>
        <w:rPr>
          <w:rFonts w:ascii="標楷體" w:eastAsia="標楷體" w:hAnsi="標楷體"/>
          <w:color w:val="000000"/>
          <w:sz w:val="32"/>
        </w:rPr>
        <w:t>之約用人員，應經公開甄選程序並簽妥勞動契約後，始得進用。</w:t>
      </w:r>
    </w:p>
    <w:p w14:paraId="7C15B629" w14:textId="77777777" w:rsidR="00EB3E55" w:rsidRDefault="00810CBF">
      <w:pPr>
        <w:pStyle w:val="a3"/>
        <w:snapToGrid w:val="0"/>
        <w:spacing w:after="0" w:line="240" w:lineRule="auto"/>
        <w:ind w:left="1277"/>
      </w:pPr>
      <w:r>
        <w:rPr>
          <w:rFonts w:ascii="標楷體" w:eastAsia="標楷體" w:hAnsi="標楷體"/>
          <w:color w:val="000000"/>
          <w:sz w:val="32"/>
          <w:szCs w:val="28"/>
        </w:rPr>
        <w:t>本機關（學校）</w:t>
      </w:r>
      <w:r>
        <w:rPr>
          <w:rFonts w:ascii="標楷體" w:eastAsia="標楷體" w:hAnsi="標楷體"/>
          <w:color w:val="000000"/>
          <w:sz w:val="32"/>
        </w:rPr>
        <w:t>進用或解僱約用人員時，不得以種族、階級、語言、思想、宗教、黨派、籍貫、出生地、性別、性傾向、年齡、婚姻、容貌、五官、身心障礙、星座、血型或以往工會會員身分為由，予以歧視；其他法律有明文規定者，從其規定。</w:t>
      </w:r>
    </w:p>
    <w:p w14:paraId="7C15B62A" w14:textId="77777777" w:rsidR="00EB3E55" w:rsidRDefault="00810CBF">
      <w:pPr>
        <w:pStyle w:val="a3"/>
        <w:snapToGrid w:val="0"/>
        <w:spacing w:line="380" w:lineRule="exact"/>
      </w:pPr>
      <w:r>
        <w:rPr>
          <w:rFonts w:ascii="標楷體" w:eastAsia="標楷體" w:hAnsi="標楷體"/>
          <w:color w:val="000000"/>
          <w:sz w:val="32"/>
        </w:rPr>
        <w:t>第　七　條　（新進試用）</w:t>
      </w:r>
    </w:p>
    <w:p w14:paraId="7C15B62B" w14:textId="77777777" w:rsidR="00EB3E55" w:rsidRDefault="00810CBF">
      <w:pPr>
        <w:pStyle w:val="a3"/>
        <w:snapToGrid w:val="0"/>
        <w:spacing w:after="0" w:line="240" w:lineRule="auto"/>
        <w:ind w:left="1274"/>
      </w:pPr>
      <w:r>
        <w:rPr>
          <w:rFonts w:ascii="Times New Roman" w:eastAsia="標楷體" w:hAnsi="Times New Roman"/>
          <w:color w:val="000000"/>
          <w:kern w:val="0"/>
          <w:sz w:val="32"/>
        </w:rPr>
        <w:t>本機關（學校）得與新進約用人員約定試用，試用期間</w:t>
      </w:r>
      <w:r>
        <w:rPr>
          <w:rFonts w:ascii="標楷體" w:eastAsia="標楷體" w:hAnsi="標楷體"/>
          <w:color w:val="000000"/>
          <w:sz w:val="32"/>
        </w:rPr>
        <w:t xml:space="preserve">　　</w:t>
      </w:r>
      <w:r>
        <w:rPr>
          <w:rFonts w:ascii="Times New Roman" w:eastAsia="標楷體" w:hAnsi="Times New Roman"/>
          <w:color w:val="000000"/>
          <w:kern w:val="0"/>
          <w:sz w:val="32"/>
        </w:rPr>
        <w:t>天，但具特殊技能、專長、經歷，經專案</w:t>
      </w:r>
      <w:proofErr w:type="gramStart"/>
      <w:r>
        <w:rPr>
          <w:rFonts w:ascii="Times New Roman" w:eastAsia="標楷體" w:hAnsi="Times New Roman"/>
          <w:color w:val="000000"/>
          <w:kern w:val="0"/>
          <w:sz w:val="32"/>
        </w:rPr>
        <w:t>簽准者</w:t>
      </w:r>
      <w:proofErr w:type="gramEnd"/>
      <w:r>
        <w:rPr>
          <w:rFonts w:ascii="Times New Roman" w:eastAsia="標楷體" w:hAnsi="Times New Roman"/>
          <w:color w:val="000000"/>
          <w:kern w:val="0"/>
          <w:sz w:val="32"/>
        </w:rPr>
        <w:t>，不在此限。試用合格者依規定正式僱用之。考核成績</w:t>
      </w:r>
      <w:proofErr w:type="gramStart"/>
      <w:r>
        <w:rPr>
          <w:rFonts w:ascii="Times New Roman" w:eastAsia="標楷體" w:hAnsi="Times New Roman"/>
          <w:color w:val="000000"/>
          <w:kern w:val="0"/>
          <w:sz w:val="32"/>
        </w:rPr>
        <w:t>不</w:t>
      </w:r>
      <w:proofErr w:type="gramEnd"/>
      <w:r>
        <w:rPr>
          <w:rFonts w:ascii="Times New Roman" w:eastAsia="標楷體" w:hAnsi="Times New Roman"/>
          <w:color w:val="000000"/>
          <w:kern w:val="0"/>
          <w:sz w:val="32"/>
        </w:rPr>
        <w:t>合格者，</w:t>
      </w:r>
      <w:r>
        <w:rPr>
          <w:rFonts w:ascii="Times New Roman" w:eastAsia="標楷體" w:hAnsi="Times New Roman"/>
          <w:bCs/>
          <w:color w:val="000000"/>
          <w:sz w:val="32"/>
        </w:rPr>
        <w:t>須終止契約時，並依第八條、第九條、第十條、第十一條及第十二</w:t>
      </w:r>
      <w:r>
        <w:rPr>
          <w:rFonts w:ascii="Times New Roman" w:eastAsia="標楷體" w:hAnsi="Times New Roman"/>
          <w:bCs/>
          <w:color w:val="000000"/>
          <w:sz w:val="32"/>
        </w:rPr>
        <w:lastRenderedPageBreak/>
        <w:t>條等相關規定辦理，工資發放至停止僱用日為止</w:t>
      </w:r>
      <w:r>
        <w:rPr>
          <w:rFonts w:ascii="Times New Roman" w:eastAsia="標楷體" w:hAnsi="Times New Roman"/>
          <w:color w:val="000000"/>
          <w:kern w:val="0"/>
          <w:sz w:val="40"/>
        </w:rPr>
        <w:t>。</w:t>
      </w:r>
    </w:p>
    <w:p w14:paraId="7C15B62C" w14:textId="77777777" w:rsidR="00EB3E55" w:rsidRDefault="00810CBF">
      <w:pPr>
        <w:pStyle w:val="a3"/>
        <w:snapToGrid w:val="0"/>
        <w:spacing w:after="0" w:line="240" w:lineRule="auto"/>
        <w:ind w:left="2560" w:hanging="2560"/>
        <w:rPr>
          <w:rFonts w:ascii="標楷體" w:eastAsia="標楷體" w:hAnsi="標楷體"/>
          <w:color w:val="000000"/>
          <w:sz w:val="32"/>
        </w:rPr>
      </w:pPr>
      <w:r>
        <w:rPr>
          <w:rFonts w:ascii="標楷體" w:eastAsia="標楷體" w:hAnsi="標楷體"/>
          <w:color w:val="000000"/>
          <w:sz w:val="32"/>
        </w:rPr>
        <w:t>第　八　條　（經預告終止勞動契約）</w:t>
      </w:r>
    </w:p>
    <w:p w14:paraId="7C15B62D" w14:textId="77777777" w:rsidR="00EB3E55" w:rsidRDefault="00810CBF">
      <w:pPr>
        <w:pStyle w:val="a3"/>
        <w:snapToGrid w:val="0"/>
        <w:spacing w:after="0" w:line="240" w:lineRule="auto"/>
        <w:ind w:left="1277"/>
      </w:pPr>
      <w:r>
        <w:rPr>
          <w:rFonts w:ascii="標楷體" w:eastAsia="標楷體" w:hAnsi="標楷體"/>
          <w:color w:val="000000"/>
          <w:sz w:val="32"/>
          <w:szCs w:val="28"/>
        </w:rPr>
        <w:t>本機關（學校）</w:t>
      </w:r>
      <w:r>
        <w:rPr>
          <w:rFonts w:ascii="標楷體" w:eastAsia="標楷體" w:hAnsi="標楷體"/>
          <w:color w:val="000000"/>
          <w:sz w:val="32"/>
        </w:rPr>
        <w:t>有下列情事之</w:t>
      </w:r>
      <w:proofErr w:type="gramStart"/>
      <w:r>
        <w:rPr>
          <w:rFonts w:ascii="標楷體" w:eastAsia="標楷體" w:hAnsi="標楷體"/>
          <w:color w:val="000000"/>
          <w:sz w:val="32"/>
        </w:rPr>
        <w:t>一</w:t>
      </w:r>
      <w:proofErr w:type="gramEnd"/>
      <w:r>
        <w:rPr>
          <w:rFonts w:ascii="標楷體" w:eastAsia="標楷體" w:hAnsi="標楷體"/>
          <w:color w:val="000000"/>
          <w:sz w:val="32"/>
        </w:rPr>
        <w:t>者，得經預告約用人員終止勞動契約：</w:t>
      </w:r>
    </w:p>
    <w:p w14:paraId="7C15B62E" w14:textId="77777777" w:rsidR="00EB3E55" w:rsidRDefault="00810CBF">
      <w:pPr>
        <w:pStyle w:val="a3"/>
        <w:snapToGrid w:val="0"/>
        <w:spacing w:after="0" w:line="240" w:lineRule="auto"/>
        <w:ind w:firstLine="1280"/>
        <w:rPr>
          <w:rFonts w:ascii="標楷體" w:eastAsia="標楷體" w:hAnsi="標楷體"/>
          <w:color w:val="000000"/>
          <w:sz w:val="32"/>
        </w:rPr>
      </w:pPr>
      <w:r>
        <w:rPr>
          <w:rFonts w:ascii="標楷體" w:eastAsia="標楷體" w:hAnsi="標楷體"/>
          <w:color w:val="000000"/>
          <w:sz w:val="32"/>
        </w:rPr>
        <w:t>一、機關裁撤時。</w:t>
      </w:r>
    </w:p>
    <w:p w14:paraId="7C15B62F" w14:textId="77777777" w:rsidR="00EB3E55" w:rsidRDefault="00810CBF">
      <w:pPr>
        <w:pStyle w:val="a3"/>
        <w:snapToGrid w:val="0"/>
        <w:spacing w:after="0" w:line="240" w:lineRule="auto"/>
        <w:ind w:firstLine="1280"/>
        <w:rPr>
          <w:rFonts w:ascii="標楷體" w:eastAsia="標楷體" w:hAnsi="標楷體"/>
          <w:color w:val="000000"/>
          <w:sz w:val="32"/>
        </w:rPr>
      </w:pPr>
      <w:r>
        <w:rPr>
          <w:rFonts w:ascii="標楷體" w:eastAsia="標楷體" w:hAnsi="標楷體"/>
          <w:color w:val="000000"/>
          <w:sz w:val="32"/>
        </w:rPr>
        <w:t>二、業務緊縮時。</w:t>
      </w:r>
    </w:p>
    <w:p w14:paraId="7C15B630" w14:textId="77777777" w:rsidR="00EB3E55" w:rsidRDefault="00810CBF">
      <w:pPr>
        <w:pStyle w:val="a3"/>
        <w:snapToGrid w:val="0"/>
        <w:spacing w:after="0" w:line="240" w:lineRule="auto"/>
        <w:ind w:firstLine="1280"/>
        <w:rPr>
          <w:rFonts w:ascii="標楷體" w:eastAsia="標楷體" w:hAnsi="標楷體"/>
          <w:color w:val="000000"/>
          <w:sz w:val="32"/>
        </w:rPr>
      </w:pPr>
      <w:r>
        <w:rPr>
          <w:rFonts w:ascii="標楷體" w:eastAsia="標楷體" w:hAnsi="標楷體"/>
          <w:color w:val="000000"/>
          <w:sz w:val="32"/>
        </w:rPr>
        <w:t>三、不可抗力暫停工作在一個月以上時。</w:t>
      </w:r>
    </w:p>
    <w:p w14:paraId="7C15B631" w14:textId="77777777" w:rsidR="00EB3E55" w:rsidRDefault="00810CBF">
      <w:pPr>
        <w:pStyle w:val="a3"/>
        <w:snapToGrid w:val="0"/>
        <w:spacing w:after="0" w:line="240" w:lineRule="auto"/>
        <w:ind w:left="1917" w:hanging="640"/>
        <w:rPr>
          <w:rFonts w:ascii="標楷體" w:eastAsia="標楷體" w:hAnsi="標楷體"/>
          <w:color w:val="000000"/>
          <w:sz w:val="32"/>
        </w:rPr>
      </w:pPr>
      <w:r>
        <w:rPr>
          <w:rFonts w:ascii="標楷體" w:eastAsia="標楷體" w:hAnsi="標楷體"/>
          <w:color w:val="000000"/>
          <w:sz w:val="32"/>
        </w:rPr>
        <w:t>四、業務性質變更，有減少約用人員之必要，又無適當工作可供安置時。</w:t>
      </w:r>
    </w:p>
    <w:p w14:paraId="7C15B632" w14:textId="77777777" w:rsidR="00EB3E55" w:rsidRDefault="00810CBF">
      <w:pPr>
        <w:pStyle w:val="a3"/>
        <w:snapToGrid w:val="0"/>
        <w:spacing w:after="0" w:line="240" w:lineRule="auto"/>
        <w:ind w:left="1917" w:hanging="640"/>
        <w:rPr>
          <w:rFonts w:ascii="標楷體" w:eastAsia="標楷體" w:hAnsi="標楷體"/>
          <w:color w:val="000000"/>
          <w:sz w:val="32"/>
        </w:rPr>
      </w:pPr>
      <w:r>
        <w:rPr>
          <w:rFonts w:ascii="標楷體" w:eastAsia="標楷體" w:hAnsi="標楷體"/>
          <w:color w:val="000000"/>
          <w:sz w:val="32"/>
        </w:rPr>
        <w:t>五、約用人員對於所擔任之工作確不能勝任時。</w:t>
      </w:r>
    </w:p>
    <w:p w14:paraId="7C15B633" w14:textId="77777777" w:rsidR="00EB3E55" w:rsidRDefault="00810CBF">
      <w:pPr>
        <w:pStyle w:val="a3"/>
        <w:snapToGrid w:val="0"/>
        <w:spacing w:line="380" w:lineRule="exact"/>
      </w:pPr>
      <w:r>
        <w:rPr>
          <w:rFonts w:ascii="標楷體" w:eastAsia="標楷體" w:hAnsi="標楷體"/>
          <w:color w:val="000000"/>
          <w:sz w:val="32"/>
        </w:rPr>
        <w:t>第　九　條　（終止契約期間之例外）</w:t>
      </w:r>
    </w:p>
    <w:p w14:paraId="7C15B634" w14:textId="77777777" w:rsidR="00EB3E55" w:rsidRDefault="00810CBF">
      <w:pPr>
        <w:pStyle w:val="a3"/>
        <w:snapToGrid w:val="0"/>
        <w:spacing w:after="0" w:line="240" w:lineRule="auto"/>
        <w:ind w:left="1274"/>
      </w:pPr>
      <w:r>
        <w:rPr>
          <w:rFonts w:ascii="標楷體" w:eastAsia="標楷體" w:hAnsi="標楷體"/>
          <w:color w:val="000000"/>
          <w:kern w:val="0"/>
          <w:sz w:val="32"/>
          <w:szCs w:val="32"/>
        </w:rPr>
        <w:t>約用人員在產假期間或職業災害醫療</w:t>
      </w:r>
      <w:proofErr w:type="gramStart"/>
      <w:r>
        <w:rPr>
          <w:rFonts w:ascii="標楷體" w:eastAsia="標楷體" w:hAnsi="標楷體"/>
          <w:color w:val="000000"/>
          <w:kern w:val="0"/>
          <w:sz w:val="32"/>
          <w:szCs w:val="32"/>
        </w:rPr>
        <w:t>期間，</w:t>
      </w:r>
      <w:proofErr w:type="gramEnd"/>
      <w:r>
        <w:rPr>
          <w:rFonts w:ascii="標楷體" w:eastAsia="標楷體" w:hAnsi="標楷體"/>
          <w:color w:val="000000"/>
          <w:kern w:val="0"/>
          <w:sz w:val="32"/>
          <w:szCs w:val="32"/>
        </w:rPr>
        <w:t>本機關（學校）不得終止契約。但若本機關（學校）遭天災、事變或其他不可抗力致業務不能繼續者，報主管機關核定後終止勞動契約。</w:t>
      </w:r>
    </w:p>
    <w:p w14:paraId="7C15B635"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　十　條　（資遣預告）</w:t>
      </w:r>
    </w:p>
    <w:p w14:paraId="7C15B636" w14:textId="77777777" w:rsidR="00EB3E55" w:rsidRDefault="00810CBF">
      <w:pPr>
        <w:pStyle w:val="a3"/>
        <w:snapToGrid w:val="0"/>
        <w:spacing w:after="0" w:line="240" w:lineRule="auto"/>
        <w:ind w:left="1277"/>
      </w:pPr>
      <w:r>
        <w:rPr>
          <w:rFonts w:ascii="標楷體" w:eastAsia="標楷體" w:hAnsi="標楷體"/>
          <w:color w:val="000000"/>
          <w:sz w:val="32"/>
        </w:rPr>
        <w:t>依第八條或前條但書規定終止勞動契約時</w:t>
      </w:r>
      <w:r>
        <w:rPr>
          <w:rFonts w:ascii="標楷體" w:eastAsia="標楷體" w:hAnsi="標楷體"/>
          <w:color w:val="000000"/>
          <w:kern w:val="0"/>
          <w:sz w:val="32"/>
        </w:rPr>
        <w:t>，</w:t>
      </w:r>
      <w:r>
        <w:rPr>
          <w:rFonts w:ascii="標楷體" w:eastAsia="標楷體" w:hAnsi="標楷體"/>
          <w:color w:val="000000"/>
          <w:sz w:val="32"/>
        </w:rPr>
        <w:t>預告期間如下：</w:t>
      </w:r>
    </w:p>
    <w:p w14:paraId="7C15B637" w14:textId="77777777" w:rsidR="00EB3E55" w:rsidRDefault="00810CBF">
      <w:pPr>
        <w:pStyle w:val="a3"/>
        <w:snapToGrid w:val="0"/>
        <w:spacing w:after="0" w:line="240" w:lineRule="auto"/>
        <w:ind w:left="1277"/>
      </w:pPr>
      <w:r>
        <w:rPr>
          <w:rFonts w:ascii="標楷體" w:eastAsia="標楷體" w:hAnsi="標楷體"/>
          <w:color w:val="000000"/>
          <w:sz w:val="32"/>
        </w:rPr>
        <w:t>一、</w:t>
      </w:r>
      <w:r>
        <w:rPr>
          <w:rFonts w:ascii="標楷體" w:eastAsia="標楷體" w:hAnsi="標楷體"/>
          <w:color w:val="000000"/>
          <w:kern w:val="0"/>
          <w:sz w:val="32"/>
        </w:rPr>
        <w:t>繼續工作三個月以上一年未滿者，於十日前預告之。</w:t>
      </w:r>
    </w:p>
    <w:p w14:paraId="7C15B638" w14:textId="77777777" w:rsidR="00EB3E55" w:rsidRDefault="00810CBF">
      <w:pPr>
        <w:pStyle w:val="a3"/>
        <w:snapToGrid w:val="0"/>
        <w:spacing w:after="0" w:line="240" w:lineRule="auto"/>
        <w:ind w:left="1277"/>
      </w:pPr>
      <w:r>
        <w:rPr>
          <w:rFonts w:ascii="標楷體" w:eastAsia="標楷體" w:hAnsi="標楷體"/>
          <w:color w:val="000000"/>
          <w:sz w:val="32"/>
        </w:rPr>
        <w:t>二、</w:t>
      </w:r>
      <w:r>
        <w:rPr>
          <w:rFonts w:ascii="標楷體" w:eastAsia="標楷體" w:hAnsi="標楷體"/>
          <w:color w:val="000000"/>
          <w:kern w:val="0"/>
          <w:sz w:val="32"/>
        </w:rPr>
        <w:t>繼續工作一年以上三年未滿者，於二十日前預告之。</w:t>
      </w:r>
    </w:p>
    <w:p w14:paraId="7C15B639" w14:textId="77777777" w:rsidR="00EB3E55" w:rsidRDefault="00810CBF">
      <w:pPr>
        <w:pStyle w:val="a3"/>
        <w:snapToGrid w:val="0"/>
        <w:spacing w:after="0" w:line="240" w:lineRule="auto"/>
        <w:ind w:left="1277"/>
      </w:pPr>
      <w:r>
        <w:rPr>
          <w:rFonts w:ascii="標楷體" w:eastAsia="標楷體" w:hAnsi="標楷體"/>
          <w:color w:val="000000"/>
          <w:sz w:val="32"/>
        </w:rPr>
        <w:t>三、</w:t>
      </w:r>
      <w:r>
        <w:rPr>
          <w:rFonts w:ascii="標楷體" w:eastAsia="標楷體" w:hAnsi="標楷體"/>
          <w:color w:val="000000"/>
          <w:kern w:val="0"/>
          <w:sz w:val="32"/>
        </w:rPr>
        <w:t>繼續工作三年以上，於三十日前預告之。</w:t>
      </w:r>
    </w:p>
    <w:p w14:paraId="7C15B63A" w14:textId="77777777" w:rsidR="00EB3E55" w:rsidRDefault="00810CBF">
      <w:pPr>
        <w:pStyle w:val="a3"/>
        <w:snapToGrid w:val="0"/>
        <w:spacing w:after="0" w:line="240" w:lineRule="auto"/>
        <w:ind w:left="1277"/>
        <w:rPr>
          <w:rFonts w:ascii="標楷體" w:eastAsia="標楷體" w:hAnsi="標楷體"/>
          <w:color w:val="000000"/>
          <w:sz w:val="32"/>
        </w:rPr>
      </w:pPr>
      <w:r>
        <w:rPr>
          <w:rFonts w:ascii="標楷體" w:eastAsia="標楷體" w:hAnsi="標楷體"/>
          <w:color w:val="000000"/>
          <w:sz w:val="32"/>
        </w:rPr>
        <w:t>約用人員於接到前項預告後，為另謀工作，得於工作</w:t>
      </w:r>
      <w:r>
        <w:rPr>
          <w:rFonts w:ascii="標楷體" w:eastAsia="標楷體" w:hAnsi="標楷體"/>
          <w:color w:val="000000"/>
          <w:sz w:val="32"/>
        </w:rPr>
        <w:t>時間請假外出。其請假時數，每星期不得超過二日之工作時間，請假期間之工資照給。</w:t>
      </w:r>
    </w:p>
    <w:p w14:paraId="7C15B63B" w14:textId="77777777" w:rsidR="00EB3E55" w:rsidRDefault="00810CBF">
      <w:pPr>
        <w:pStyle w:val="a3"/>
        <w:snapToGrid w:val="0"/>
        <w:spacing w:after="0" w:line="240" w:lineRule="auto"/>
        <w:ind w:left="1277"/>
      </w:pPr>
      <w:r>
        <w:rPr>
          <w:rFonts w:ascii="標楷體" w:eastAsia="標楷體" w:hAnsi="標楷體"/>
          <w:color w:val="000000"/>
          <w:sz w:val="32"/>
          <w:szCs w:val="28"/>
        </w:rPr>
        <w:t>本機關（學校）</w:t>
      </w:r>
      <w:r>
        <w:rPr>
          <w:rFonts w:ascii="標楷體" w:eastAsia="標楷體" w:hAnsi="標楷體"/>
          <w:color w:val="000000"/>
          <w:sz w:val="32"/>
        </w:rPr>
        <w:t>未依第一項規定期間預告而終止契約時，應發給預告期間之工資。</w:t>
      </w:r>
    </w:p>
    <w:p w14:paraId="7C15B63C" w14:textId="77777777" w:rsidR="00EB3E55" w:rsidRDefault="00810CBF">
      <w:pPr>
        <w:pStyle w:val="a3"/>
        <w:snapToGrid w:val="0"/>
        <w:spacing w:after="0" w:line="240" w:lineRule="auto"/>
        <w:ind w:left="1277"/>
      </w:pPr>
      <w:r>
        <w:rPr>
          <w:rFonts w:ascii="標楷體" w:eastAsia="標楷體" w:hAnsi="標楷體"/>
          <w:color w:val="000000"/>
          <w:kern w:val="0"/>
          <w:sz w:val="32"/>
        </w:rPr>
        <w:t>本機關（學校）約用人員離職時，應依第一項規定期間提出預告。</w:t>
      </w:r>
    </w:p>
    <w:p w14:paraId="7C15B63D"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w:t>
      </w:r>
      <w:r>
        <w:rPr>
          <w:rFonts w:ascii="標楷體" w:eastAsia="標楷體" w:hAnsi="標楷體"/>
          <w:color w:val="000000"/>
          <w:sz w:val="32"/>
        </w:rPr>
        <w:t xml:space="preserve"> </w:t>
      </w:r>
      <w:r>
        <w:rPr>
          <w:rFonts w:ascii="標楷體" w:eastAsia="標楷體" w:hAnsi="標楷體"/>
          <w:color w:val="000000"/>
          <w:sz w:val="32"/>
        </w:rPr>
        <w:t>十一</w:t>
      </w:r>
      <w:r>
        <w:rPr>
          <w:rFonts w:ascii="標楷體" w:eastAsia="標楷體" w:hAnsi="標楷體"/>
          <w:color w:val="000000"/>
          <w:sz w:val="32"/>
        </w:rPr>
        <w:t xml:space="preserve"> </w:t>
      </w:r>
      <w:r>
        <w:rPr>
          <w:rFonts w:ascii="標楷體" w:eastAsia="標楷體" w:hAnsi="標楷體"/>
          <w:color w:val="000000"/>
          <w:sz w:val="32"/>
        </w:rPr>
        <w:t>條　（資遣費之計算）</w:t>
      </w:r>
    </w:p>
    <w:p w14:paraId="7C15B63E" w14:textId="77777777" w:rsidR="00EB3E55" w:rsidRDefault="00810CBF">
      <w:pPr>
        <w:pStyle w:val="a3"/>
        <w:snapToGrid w:val="0"/>
        <w:spacing w:after="0" w:line="240" w:lineRule="auto"/>
        <w:ind w:left="1277"/>
      </w:pPr>
      <w:r>
        <w:rPr>
          <w:rFonts w:ascii="Times New Roman" w:eastAsia="標楷體" w:hAnsi="Times New Roman"/>
          <w:color w:val="000000"/>
          <w:sz w:val="32"/>
        </w:rPr>
        <w:t>凡依第七條、第</w:t>
      </w:r>
      <w:r>
        <w:rPr>
          <w:rFonts w:ascii="Times New Roman" w:eastAsia="標楷體" w:hAnsi="Times New Roman"/>
          <w:color w:val="000000"/>
          <w:kern w:val="0"/>
          <w:sz w:val="32"/>
        </w:rPr>
        <w:t>八條或第九條但書規定</w:t>
      </w:r>
      <w:r>
        <w:rPr>
          <w:rFonts w:ascii="Times New Roman" w:eastAsia="標楷體" w:hAnsi="Times New Roman"/>
          <w:color w:val="000000"/>
          <w:sz w:val="32"/>
        </w:rPr>
        <w:t>終止勞動契約之約用人員，除依第十條規定予以預告或未及預告，而依規定發給預告期間之工資外，應於離職日起三十日內依下列規定發給資遣費：</w:t>
      </w:r>
    </w:p>
    <w:p w14:paraId="7C15B63F" w14:textId="77777777" w:rsidR="00EB3E55" w:rsidRDefault="00810CBF">
      <w:pPr>
        <w:pStyle w:val="a3"/>
        <w:numPr>
          <w:ilvl w:val="0"/>
          <w:numId w:val="3"/>
        </w:numPr>
        <w:snapToGrid w:val="0"/>
        <w:spacing w:after="0" w:line="360" w:lineRule="exact"/>
        <w:ind w:left="1974" w:hanging="620"/>
        <w:rPr>
          <w:rFonts w:eastAsia="標楷體"/>
          <w:color w:val="000000"/>
          <w:kern w:val="0"/>
          <w:sz w:val="32"/>
          <w:szCs w:val="32"/>
        </w:rPr>
      </w:pPr>
      <w:r>
        <w:rPr>
          <w:rFonts w:eastAsia="標楷體"/>
          <w:color w:val="000000"/>
          <w:kern w:val="0"/>
          <w:sz w:val="32"/>
          <w:szCs w:val="32"/>
        </w:rPr>
        <w:t>適用勞動基準法前之工作年資，其資遣費給與標準，依其當時應適用之法令規定計算；當時無法令可資</w:t>
      </w:r>
      <w:proofErr w:type="gramStart"/>
      <w:r>
        <w:rPr>
          <w:rFonts w:eastAsia="標楷體"/>
          <w:color w:val="000000"/>
          <w:kern w:val="0"/>
          <w:sz w:val="32"/>
          <w:szCs w:val="32"/>
        </w:rPr>
        <w:t>遵</w:t>
      </w:r>
      <w:proofErr w:type="gramEnd"/>
      <w:r>
        <w:rPr>
          <w:rFonts w:eastAsia="標楷體"/>
          <w:color w:val="000000"/>
          <w:kern w:val="0"/>
          <w:sz w:val="32"/>
          <w:szCs w:val="32"/>
        </w:rPr>
        <w:t>用者，依各機關（學校）自訂之規定或</w:t>
      </w:r>
      <w:proofErr w:type="gramStart"/>
      <w:r>
        <w:rPr>
          <w:rFonts w:eastAsia="標楷體"/>
          <w:color w:val="000000"/>
          <w:kern w:val="0"/>
          <w:sz w:val="32"/>
          <w:szCs w:val="32"/>
        </w:rPr>
        <w:t>勞</w:t>
      </w:r>
      <w:proofErr w:type="gramEnd"/>
      <w:r>
        <w:rPr>
          <w:rFonts w:eastAsia="標楷體"/>
          <w:color w:val="000000"/>
          <w:kern w:val="0"/>
          <w:sz w:val="32"/>
          <w:szCs w:val="32"/>
        </w:rPr>
        <w:t>雇雙方之協商計算之。</w:t>
      </w:r>
    </w:p>
    <w:p w14:paraId="7C15B640" w14:textId="77777777" w:rsidR="00EB3E55" w:rsidRDefault="00810CBF">
      <w:pPr>
        <w:snapToGrid w:val="0"/>
        <w:spacing w:line="360" w:lineRule="exact"/>
        <w:ind w:left="1339" w:hanging="67"/>
        <w:jc w:val="both"/>
      </w:pPr>
      <w:r>
        <w:rPr>
          <w:rFonts w:eastAsia="標楷體"/>
          <w:bCs/>
          <w:color w:val="000000"/>
          <w:sz w:val="32"/>
          <w:szCs w:val="32"/>
        </w:rPr>
        <w:lastRenderedPageBreak/>
        <w:t>（</w:t>
      </w:r>
      <w:r>
        <w:rPr>
          <w:rFonts w:eastAsia="標楷體"/>
          <w:bCs/>
          <w:color w:val="000000"/>
          <w:sz w:val="32"/>
          <w:szCs w:val="32"/>
        </w:rPr>
        <w:t>※</w:t>
      </w:r>
      <w:r>
        <w:rPr>
          <w:rFonts w:eastAsia="標楷體"/>
          <w:bCs/>
          <w:color w:val="000000"/>
          <w:sz w:val="32"/>
          <w:szCs w:val="32"/>
        </w:rPr>
        <w:t>機關</w:t>
      </w:r>
      <w:r>
        <w:rPr>
          <w:rFonts w:eastAsia="標楷體"/>
          <w:color w:val="000000"/>
          <w:kern w:val="0"/>
          <w:sz w:val="32"/>
          <w:szCs w:val="32"/>
        </w:rPr>
        <w:t>【學校】</w:t>
      </w:r>
      <w:r>
        <w:rPr>
          <w:rFonts w:eastAsia="標楷體"/>
          <w:bCs/>
          <w:color w:val="000000"/>
          <w:sz w:val="32"/>
          <w:szCs w:val="32"/>
        </w:rPr>
        <w:t>針對適用勞動基準法前之年資如有當時應適用之法令規定或自訂之資遣費給付辦法，請將法令規定或辦法列出）。</w:t>
      </w:r>
    </w:p>
    <w:p w14:paraId="7C15B641" w14:textId="77777777" w:rsidR="00EB3E55" w:rsidRDefault="00810CBF">
      <w:pPr>
        <w:numPr>
          <w:ilvl w:val="0"/>
          <w:numId w:val="3"/>
        </w:numPr>
        <w:snapToGrid w:val="0"/>
        <w:spacing w:line="360" w:lineRule="exact"/>
        <w:ind w:left="1960" w:hanging="606"/>
        <w:jc w:val="both"/>
        <w:rPr>
          <w:rFonts w:eastAsia="標楷體"/>
          <w:color w:val="000000"/>
          <w:kern w:val="0"/>
          <w:sz w:val="32"/>
          <w:szCs w:val="32"/>
        </w:rPr>
      </w:pPr>
      <w:r>
        <w:rPr>
          <w:rFonts w:eastAsia="標楷體"/>
          <w:color w:val="000000"/>
          <w:kern w:val="0"/>
          <w:sz w:val="32"/>
          <w:szCs w:val="32"/>
        </w:rPr>
        <w:t>適用勞動基準法退休金制度（勞退舊制）之工作年資，其資遣費給與標準依勞動基準法第十七條規定計給。</w:t>
      </w:r>
    </w:p>
    <w:p w14:paraId="7C15B642" w14:textId="77777777" w:rsidR="00EB3E55" w:rsidRDefault="00810CBF">
      <w:pPr>
        <w:snapToGrid w:val="0"/>
        <w:spacing w:line="360" w:lineRule="exact"/>
        <w:ind w:left="1997" w:hanging="653"/>
        <w:jc w:val="both"/>
      </w:pPr>
      <w:r>
        <w:rPr>
          <w:rFonts w:eastAsia="標楷體"/>
          <w:bCs/>
          <w:color w:val="000000"/>
          <w:sz w:val="32"/>
          <w:szCs w:val="32"/>
        </w:rPr>
        <w:t>（</w:t>
      </w:r>
      <w:r>
        <w:rPr>
          <w:rFonts w:eastAsia="標楷體"/>
          <w:bCs/>
          <w:color w:val="000000"/>
          <w:sz w:val="32"/>
          <w:szCs w:val="32"/>
        </w:rPr>
        <w:t>※</w:t>
      </w:r>
      <w:r>
        <w:rPr>
          <w:rFonts w:eastAsia="標楷體"/>
          <w:bCs/>
          <w:color w:val="000000"/>
          <w:sz w:val="32"/>
          <w:szCs w:val="32"/>
        </w:rPr>
        <w:t>符合退休要件者，則依退休金給與標準發給）</w:t>
      </w:r>
    </w:p>
    <w:p w14:paraId="7C15B643" w14:textId="77777777" w:rsidR="00EB3E55" w:rsidRDefault="00810CBF">
      <w:pPr>
        <w:numPr>
          <w:ilvl w:val="0"/>
          <w:numId w:val="3"/>
        </w:numPr>
        <w:snapToGrid w:val="0"/>
        <w:spacing w:line="360" w:lineRule="exact"/>
        <w:ind w:left="2002" w:hanging="648"/>
        <w:jc w:val="both"/>
      </w:pPr>
      <w:r>
        <w:rPr>
          <w:rFonts w:eastAsia="標楷體"/>
          <w:color w:val="000000"/>
          <w:kern w:val="0"/>
          <w:sz w:val="32"/>
          <w:szCs w:val="32"/>
        </w:rPr>
        <w:t>適用勞工退休金條例退休金制度（勞退新制）之工作年資，</w:t>
      </w:r>
      <w:r>
        <w:rPr>
          <w:rFonts w:eastAsia="標楷體"/>
          <w:color w:val="000000"/>
          <w:sz w:val="32"/>
          <w:szCs w:val="32"/>
        </w:rPr>
        <w:t>其資遣費給與標準，</w:t>
      </w:r>
      <w:r>
        <w:rPr>
          <w:rFonts w:eastAsia="標楷體"/>
          <w:bCs/>
          <w:color w:val="000000"/>
          <w:kern w:val="0"/>
          <w:sz w:val="32"/>
          <w:szCs w:val="32"/>
        </w:rPr>
        <w:t>本機關（學校）按其工作年資</w:t>
      </w:r>
      <w:r>
        <w:rPr>
          <w:rFonts w:eastAsia="標楷體"/>
          <w:color w:val="000000"/>
          <w:kern w:val="0"/>
          <w:sz w:val="32"/>
          <w:szCs w:val="32"/>
        </w:rPr>
        <w:t>，每滿一年發給二分之一</w:t>
      </w:r>
      <w:proofErr w:type="gramStart"/>
      <w:r>
        <w:rPr>
          <w:rFonts w:eastAsia="標楷體"/>
          <w:color w:val="000000"/>
          <w:kern w:val="0"/>
          <w:sz w:val="32"/>
          <w:szCs w:val="32"/>
        </w:rPr>
        <w:t>個</w:t>
      </w:r>
      <w:proofErr w:type="gramEnd"/>
      <w:r>
        <w:rPr>
          <w:rFonts w:eastAsia="標楷體"/>
          <w:color w:val="000000"/>
          <w:kern w:val="0"/>
          <w:sz w:val="32"/>
          <w:szCs w:val="32"/>
        </w:rPr>
        <w:t>月之平均工資，未滿一年者，以</w:t>
      </w:r>
      <w:proofErr w:type="gramStart"/>
      <w:r>
        <w:rPr>
          <w:rFonts w:eastAsia="標楷體"/>
          <w:color w:val="000000"/>
          <w:kern w:val="0"/>
          <w:sz w:val="32"/>
          <w:szCs w:val="32"/>
        </w:rPr>
        <w:t>比例計給</w:t>
      </w:r>
      <w:proofErr w:type="gramEnd"/>
      <w:r>
        <w:rPr>
          <w:rFonts w:eastAsia="標楷體"/>
          <w:color w:val="000000"/>
          <w:kern w:val="0"/>
          <w:sz w:val="32"/>
          <w:szCs w:val="32"/>
        </w:rPr>
        <w:t>；最高以發給六個月平均工資為限。</w:t>
      </w:r>
    </w:p>
    <w:p w14:paraId="7C15B644" w14:textId="77777777" w:rsidR="00EB3E55" w:rsidRDefault="00810CBF">
      <w:pPr>
        <w:snapToGrid w:val="0"/>
        <w:spacing w:line="360" w:lineRule="exact"/>
        <w:ind w:left="1330"/>
        <w:jc w:val="both"/>
        <w:rPr>
          <w:rFonts w:eastAsia="標楷體"/>
          <w:color w:val="000000"/>
          <w:sz w:val="32"/>
          <w:szCs w:val="32"/>
        </w:rPr>
      </w:pPr>
      <w:r>
        <w:rPr>
          <w:rFonts w:eastAsia="標楷體"/>
          <w:color w:val="000000"/>
          <w:sz w:val="32"/>
          <w:szCs w:val="32"/>
        </w:rPr>
        <w:t>本條資遣費之發給，不適用於第十二條、自動辭職核准或定期勞動契約期滿離職之約用人員。</w:t>
      </w:r>
    </w:p>
    <w:p w14:paraId="7C15B645" w14:textId="77777777" w:rsidR="00EB3E55" w:rsidRDefault="00810CBF">
      <w:pPr>
        <w:overflowPunct w:val="0"/>
        <w:autoSpaceDE w:val="0"/>
        <w:snapToGrid w:val="0"/>
        <w:spacing w:line="360" w:lineRule="exact"/>
        <w:ind w:left="2561" w:hanging="1277"/>
        <w:jc w:val="both"/>
      </w:pPr>
      <w:proofErr w:type="gramStart"/>
      <w:r>
        <w:rPr>
          <w:rFonts w:eastAsia="標楷體"/>
          <w:bCs/>
          <w:color w:val="000000"/>
          <w:sz w:val="32"/>
          <w:szCs w:val="32"/>
        </w:rPr>
        <w:t>（</w:t>
      </w:r>
      <w:proofErr w:type="gramEnd"/>
      <w:r>
        <w:rPr>
          <w:rFonts w:eastAsia="標楷體"/>
          <w:bCs/>
          <w:color w:val="000000"/>
          <w:sz w:val="32"/>
          <w:szCs w:val="32"/>
        </w:rPr>
        <w:t>※</w:t>
      </w:r>
      <w:r>
        <w:rPr>
          <w:rFonts w:eastAsia="標楷體"/>
          <w:bCs/>
          <w:color w:val="000000"/>
          <w:sz w:val="32"/>
          <w:szCs w:val="32"/>
        </w:rPr>
        <w:t>一、機關</w:t>
      </w:r>
      <w:r>
        <w:rPr>
          <w:rFonts w:eastAsia="標楷體"/>
          <w:color w:val="000000"/>
          <w:kern w:val="0"/>
          <w:sz w:val="32"/>
          <w:szCs w:val="32"/>
        </w:rPr>
        <w:t>【學校】約用人員如均於九十七年一月一日後進用，且無僱用外國籍約用人員情形，則約用人員</w:t>
      </w:r>
      <w:r>
        <w:rPr>
          <w:rFonts w:eastAsia="標楷體"/>
          <w:color w:val="000000"/>
          <w:kern w:val="0"/>
          <w:sz w:val="32"/>
          <w:szCs w:val="32"/>
        </w:rPr>
        <w:t>之資遣費</w:t>
      </w:r>
      <w:r>
        <w:rPr>
          <w:rFonts w:eastAsia="標楷體"/>
          <w:bCs/>
          <w:color w:val="000000"/>
          <w:sz w:val="32"/>
          <w:szCs w:val="32"/>
        </w:rPr>
        <w:t>均應依勞工退休金條例規定發給，本條第一項第一款、第二款得予刪除，不予規範。</w:t>
      </w:r>
    </w:p>
    <w:p w14:paraId="7C15B646" w14:textId="77777777" w:rsidR="00EB3E55" w:rsidRDefault="00810CBF">
      <w:pPr>
        <w:pStyle w:val="a3"/>
        <w:snapToGrid w:val="0"/>
        <w:spacing w:after="0" w:line="240" w:lineRule="auto"/>
        <w:ind w:left="2563" w:hanging="643"/>
      </w:pPr>
      <w:r>
        <w:rPr>
          <w:rFonts w:ascii="Times New Roman" w:eastAsia="標楷體" w:hAnsi="Times New Roman"/>
          <w:bCs/>
          <w:color w:val="000000"/>
          <w:sz w:val="32"/>
          <w:szCs w:val="32"/>
        </w:rPr>
        <w:t>二、機關</w:t>
      </w:r>
      <w:r>
        <w:rPr>
          <w:rFonts w:ascii="Times New Roman" w:eastAsia="標楷體" w:hAnsi="Times New Roman"/>
          <w:color w:val="000000"/>
          <w:kern w:val="0"/>
          <w:sz w:val="32"/>
          <w:szCs w:val="32"/>
        </w:rPr>
        <w:t>【學校】依具體情形認定</w:t>
      </w:r>
      <w:r>
        <w:rPr>
          <w:rFonts w:eastAsia="標楷體"/>
          <w:color w:val="000000"/>
          <w:kern w:val="0"/>
          <w:sz w:val="32"/>
          <w:szCs w:val="32"/>
        </w:rPr>
        <w:t>約用</w:t>
      </w:r>
      <w:r>
        <w:rPr>
          <w:rFonts w:ascii="Times New Roman" w:eastAsia="標楷體" w:hAnsi="Times New Roman"/>
          <w:color w:val="000000"/>
          <w:kern w:val="0"/>
          <w:sz w:val="32"/>
          <w:szCs w:val="32"/>
        </w:rPr>
        <w:t>人員之工作內容</w:t>
      </w:r>
      <w:r>
        <w:rPr>
          <w:rFonts w:ascii="Times New Roman" w:eastAsia="標楷體" w:hAnsi="Times New Roman"/>
          <w:bCs/>
          <w:color w:val="000000"/>
          <w:sz w:val="32"/>
          <w:szCs w:val="32"/>
        </w:rPr>
        <w:t>如無與本機關</w:t>
      </w:r>
      <w:r>
        <w:rPr>
          <w:rFonts w:ascii="Times New Roman" w:eastAsia="標楷體" w:hAnsi="Times New Roman"/>
          <w:color w:val="000000"/>
          <w:kern w:val="0"/>
          <w:sz w:val="32"/>
          <w:szCs w:val="32"/>
        </w:rPr>
        <w:t>【學校】</w:t>
      </w:r>
      <w:r>
        <w:rPr>
          <w:rFonts w:ascii="Times New Roman" w:eastAsia="標楷體" w:hAnsi="Times New Roman"/>
          <w:bCs/>
          <w:color w:val="000000"/>
          <w:sz w:val="32"/>
          <w:szCs w:val="32"/>
        </w:rPr>
        <w:t>技工、駕駛、工友相同，並自八十七年七月一日起適用勞動基準法者，則</w:t>
      </w:r>
      <w:r>
        <w:rPr>
          <w:rFonts w:eastAsia="標楷體"/>
          <w:color w:val="000000"/>
          <w:kern w:val="0"/>
          <w:sz w:val="32"/>
          <w:szCs w:val="32"/>
        </w:rPr>
        <w:t>約用</w:t>
      </w:r>
      <w:r>
        <w:rPr>
          <w:rFonts w:ascii="Times New Roman" w:eastAsia="標楷體" w:hAnsi="Times New Roman"/>
          <w:bCs/>
          <w:color w:val="000000"/>
          <w:sz w:val="32"/>
          <w:szCs w:val="32"/>
        </w:rPr>
        <w:t>人員之資遣</w:t>
      </w:r>
      <w:proofErr w:type="gramStart"/>
      <w:r>
        <w:rPr>
          <w:rFonts w:ascii="Times New Roman" w:eastAsia="標楷體" w:hAnsi="Times New Roman"/>
          <w:bCs/>
          <w:color w:val="000000"/>
          <w:sz w:val="32"/>
          <w:szCs w:val="32"/>
        </w:rPr>
        <w:t>費均應依</w:t>
      </w:r>
      <w:proofErr w:type="gramEnd"/>
      <w:r>
        <w:rPr>
          <w:rFonts w:ascii="Times New Roman" w:eastAsia="標楷體" w:hAnsi="Times New Roman"/>
          <w:bCs/>
          <w:color w:val="000000"/>
          <w:sz w:val="32"/>
          <w:szCs w:val="32"/>
        </w:rPr>
        <w:t>勞工退休金條例規定發給，本條第一項第二款得予刪除，不予規範。）</w:t>
      </w:r>
    </w:p>
    <w:p w14:paraId="7C15B647"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w:t>
      </w:r>
      <w:r>
        <w:rPr>
          <w:rFonts w:ascii="標楷體" w:eastAsia="標楷體" w:hAnsi="標楷體"/>
          <w:color w:val="000000"/>
          <w:sz w:val="32"/>
        </w:rPr>
        <w:t xml:space="preserve"> </w:t>
      </w:r>
      <w:r>
        <w:rPr>
          <w:rFonts w:ascii="標楷體" w:eastAsia="標楷體" w:hAnsi="標楷體"/>
          <w:color w:val="000000"/>
          <w:sz w:val="32"/>
        </w:rPr>
        <w:t>十二</w:t>
      </w:r>
      <w:r>
        <w:rPr>
          <w:rFonts w:ascii="標楷體" w:eastAsia="標楷體" w:hAnsi="標楷體"/>
          <w:color w:val="000000"/>
          <w:sz w:val="32"/>
        </w:rPr>
        <w:t xml:space="preserve"> </w:t>
      </w:r>
      <w:r>
        <w:rPr>
          <w:rFonts w:ascii="標楷體" w:eastAsia="標楷體" w:hAnsi="標楷體"/>
          <w:color w:val="000000"/>
          <w:sz w:val="32"/>
        </w:rPr>
        <w:t>條　（不經預告終止勞動契約，解僱原因）</w:t>
      </w:r>
    </w:p>
    <w:p w14:paraId="7C15B648" w14:textId="77777777" w:rsidR="00EB3E55" w:rsidRDefault="00810CBF">
      <w:pPr>
        <w:pStyle w:val="a3"/>
        <w:snapToGrid w:val="0"/>
        <w:spacing w:after="0" w:line="240" w:lineRule="auto"/>
        <w:ind w:left="1277"/>
      </w:pPr>
      <w:r>
        <w:rPr>
          <w:rFonts w:ascii="標楷體" w:eastAsia="標楷體" w:hAnsi="標楷體"/>
          <w:color w:val="000000"/>
          <w:sz w:val="32"/>
        </w:rPr>
        <w:t>凡</w:t>
      </w:r>
      <w:r>
        <w:rPr>
          <w:rFonts w:ascii="標楷體" w:eastAsia="標楷體" w:hAnsi="標楷體"/>
          <w:color w:val="000000"/>
          <w:sz w:val="32"/>
          <w:szCs w:val="28"/>
        </w:rPr>
        <w:t>本機關（學校）</w:t>
      </w:r>
      <w:r>
        <w:rPr>
          <w:rFonts w:eastAsia="標楷體"/>
          <w:color w:val="000000"/>
          <w:kern w:val="0"/>
          <w:sz w:val="32"/>
          <w:szCs w:val="32"/>
        </w:rPr>
        <w:t>約用</w:t>
      </w:r>
      <w:r>
        <w:rPr>
          <w:rFonts w:ascii="標楷體" w:eastAsia="標楷體" w:hAnsi="標楷體"/>
          <w:color w:val="000000"/>
          <w:sz w:val="32"/>
        </w:rPr>
        <w:t>人員有下列情形之</w:t>
      </w:r>
      <w:proofErr w:type="gramStart"/>
      <w:r>
        <w:rPr>
          <w:rFonts w:ascii="標楷體" w:eastAsia="標楷體" w:hAnsi="標楷體"/>
          <w:color w:val="000000"/>
          <w:sz w:val="32"/>
        </w:rPr>
        <w:t>一</w:t>
      </w:r>
      <w:proofErr w:type="gramEnd"/>
      <w:r>
        <w:rPr>
          <w:rFonts w:ascii="標楷體" w:eastAsia="標楷體" w:hAnsi="標楷體"/>
          <w:color w:val="000000"/>
          <w:sz w:val="32"/>
        </w:rPr>
        <w:t>者，</w:t>
      </w:r>
      <w:r>
        <w:rPr>
          <w:rFonts w:ascii="標楷體" w:eastAsia="標楷體" w:hAnsi="標楷體"/>
          <w:color w:val="000000"/>
          <w:sz w:val="32"/>
          <w:szCs w:val="28"/>
        </w:rPr>
        <w:t>本機關（學校）</w:t>
      </w:r>
      <w:r>
        <w:rPr>
          <w:rFonts w:ascii="標楷體" w:eastAsia="標楷體" w:hAnsi="標楷體"/>
          <w:color w:val="000000"/>
          <w:sz w:val="32"/>
        </w:rPr>
        <w:t>得不經預告終止契約：</w:t>
      </w:r>
    </w:p>
    <w:p w14:paraId="7C15B649" w14:textId="77777777" w:rsidR="00EB3E55" w:rsidRDefault="00810CBF">
      <w:pPr>
        <w:pStyle w:val="a3"/>
        <w:snapToGrid w:val="0"/>
        <w:spacing w:after="0" w:line="240" w:lineRule="auto"/>
        <w:ind w:left="1917" w:hanging="640"/>
      </w:pPr>
      <w:r>
        <w:rPr>
          <w:rFonts w:ascii="標楷體" w:eastAsia="標楷體" w:hAnsi="標楷體"/>
          <w:color w:val="000000"/>
          <w:sz w:val="32"/>
        </w:rPr>
        <w:t>一、於訂立勞動契約時為虛偽意思表示，使</w:t>
      </w:r>
      <w:r>
        <w:rPr>
          <w:rFonts w:ascii="標楷體" w:eastAsia="標楷體" w:hAnsi="標楷體"/>
          <w:color w:val="000000"/>
          <w:sz w:val="32"/>
          <w:szCs w:val="28"/>
        </w:rPr>
        <w:t>本機關（學校）</w:t>
      </w:r>
      <w:r>
        <w:rPr>
          <w:rFonts w:ascii="標楷體" w:eastAsia="標楷體" w:hAnsi="標楷體"/>
          <w:color w:val="000000"/>
          <w:sz w:val="32"/>
        </w:rPr>
        <w:t>誤信而有受損害之虞者。</w:t>
      </w:r>
    </w:p>
    <w:p w14:paraId="7C15B64A" w14:textId="77777777" w:rsidR="00EB3E55" w:rsidRDefault="00810CBF">
      <w:pPr>
        <w:pStyle w:val="a3"/>
        <w:snapToGrid w:val="0"/>
        <w:spacing w:after="0" w:line="240" w:lineRule="auto"/>
        <w:ind w:left="1917" w:hanging="640"/>
      </w:pPr>
      <w:r>
        <w:rPr>
          <w:rFonts w:ascii="標楷體" w:eastAsia="標楷體" w:hAnsi="標楷體"/>
          <w:color w:val="000000"/>
          <w:sz w:val="32"/>
        </w:rPr>
        <w:t>二、對於</w:t>
      </w:r>
      <w:r>
        <w:rPr>
          <w:rFonts w:ascii="標楷體" w:eastAsia="標楷體" w:hAnsi="標楷體"/>
          <w:color w:val="000000"/>
          <w:sz w:val="32"/>
          <w:szCs w:val="28"/>
        </w:rPr>
        <w:t>本機關（學校）</w:t>
      </w:r>
      <w:r>
        <w:rPr>
          <w:rFonts w:ascii="標楷體" w:eastAsia="標楷體" w:hAnsi="標楷體"/>
          <w:color w:val="000000"/>
          <w:sz w:val="32"/>
        </w:rPr>
        <w:t>員工實施暴行或有重大侮辱之行為者。</w:t>
      </w:r>
    </w:p>
    <w:p w14:paraId="7C15B64B" w14:textId="77777777" w:rsidR="00EB3E55" w:rsidRDefault="00810CBF">
      <w:pPr>
        <w:pStyle w:val="a3"/>
        <w:snapToGrid w:val="0"/>
        <w:spacing w:after="0" w:line="240" w:lineRule="auto"/>
        <w:ind w:left="1917" w:hanging="640"/>
        <w:rPr>
          <w:rFonts w:ascii="標楷體" w:eastAsia="標楷體" w:hAnsi="標楷體"/>
          <w:color w:val="000000"/>
          <w:sz w:val="32"/>
        </w:rPr>
      </w:pPr>
      <w:r>
        <w:rPr>
          <w:rFonts w:ascii="標楷體" w:eastAsia="標楷體" w:hAnsi="標楷體"/>
          <w:color w:val="000000"/>
          <w:sz w:val="32"/>
        </w:rPr>
        <w:t>三、受有期徒刑以上刑之宣告確定，而未</w:t>
      </w:r>
      <w:proofErr w:type="gramStart"/>
      <w:r>
        <w:rPr>
          <w:rFonts w:ascii="標楷體" w:eastAsia="標楷體" w:hAnsi="標楷體"/>
          <w:color w:val="000000"/>
          <w:sz w:val="32"/>
        </w:rPr>
        <w:t>諭</w:t>
      </w:r>
      <w:proofErr w:type="gramEnd"/>
      <w:r>
        <w:rPr>
          <w:rFonts w:ascii="標楷體" w:eastAsia="標楷體" w:hAnsi="標楷體"/>
          <w:color w:val="000000"/>
          <w:sz w:val="32"/>
        </w:rPr>
        <w:t>知緩刑或</w:t>
      </w:r>
      <w:proofErr w:type="gramStart"/>
      <w:r>
        <w:rPr>
          <w:rFonts w:ascii="標楷體" w:eastAsia="標楷體" w:hAnsi="標楷體"/>
          <w:color w:val="000000"/>
          <w:sz w:val="32"/>
        </w:rPr>
        <w:t>未准易科</w:t>
      </w:r>
      <w:proofErr w:type="gramEnd"/>
      <w:r>
        <w:rPr>
          <w:rFonts w:ascii="標楷體" w:eastAsia="標楷體" w:hAnsi="標楷體"/>
          <w:color w:val="000000"/>
          <w:sz w:val="32"/>
        </w:rPr>
        <w:t>罰金者。</w:t>
      </w:r>
    </w:p>
    <w:p w14:paraId="7C15B64C" w14:textId="77777777" w:rsidR="00EB3E55" w:rsidRDefault="00810CBF">
      <w:pPr>
        <w:pStyle w:val="a3"/>
        <w:snapToGrid w:val="0"/>
        <w:spacing w:after="0" w:line="240" w:lineRule="auto"/>
        <w:ind w:left="1917" w:hanging="640"/>
      </w:pPr>
      <w:r>
        <w:rPr>
          <w:rFonts w:ascii="標楷體" w:eastAsia="標楷體" w:hAnsi="標楷體"/>
          <w:color w:val="000000"/>
          <w:sz w:val="32"/>
        </w:rPr>
        <w:t>四、故意損壞</w:t>
      </w:r>
      <w:r>
        <w:rPr>
          <w:rFonts w:ascii="標楷體" w:eastAsia="標楷體" w:hAnsi="標楷體"/>
          <w:color w:val="000000"/>
          <w:sz w:val="32"/>
          <w:szCs w:val="28"/>
        </w:rPr>
        <w:t>本機關（學校）</w:t>
      </w:r>
      <w:r>
        <w:rPr>
          <w:rFonts w:ascii="標楷體" w:eastAsia="標楷體" w:hAnsi="標楷體"/>
          <w:color w:val="000000"/>
          <w:sz w:val="32"/>
        </w:rPr>
        <w:t>設備、物品，或故意洩漏</w:t>
      </w:r>
      <w:r>
        <w:rPr>
          <w:rFonts w:ascii="標楷體" w:eastAsia="標楷體" w:hAnsi="標楷體"/>
          <w:color w:val="000000"/>
          <w:sz w:val="32"/>
          <w:szCs w:val="28"/>
        </w:rPr>
        <w:t>本機關（學校）</w:t>
      </w:r>
      <w:r>
        <w:rPr>
          <w:rFonts w:ascii="標楷體" w:eastAsia="標楷體" w:hAnsi="標楷體"/>
          <w:color w:val="000000"/>
          <w:sz w:val="32"/>
        </w:rPr>
        <w:t>業務上之秘密致</w:t>
      </w:r>
      <w:r>
        <w:rPr>
          <w:rFonts w:ascii="標楷體" w:eastAsia="標楷體" w:hAnsi="標楷體"/>
          <w:color w:val="000000"/>
          <w:sz w:val="32"/>
          <w:szCs w:val="28"/>
        </w:rPr>
        <w:t>本機關（學校）</w:t>
      </w:r>
      <w:r>
        <w:rPr>
          <w:rFonts w:ascii="標楷體" w:eastAsia="標楷體" w:hAnsi="標楷體"/>
          <w:color w:val="000000"/>
          <w:sz w:val="32"/>
        </w:rPr>
        <w:t>受有損害者。</w:t>
      </w:r>
    </w:p>
    <w:p w14:paraId="7C15B64D" w14:textId="77777777" w:rsidR="00EB3E55" w:rsidRDefault="00810CBF">
      <w:pPr>
        <w:pStyle w:val="a3"/>
        <w:snapToGrid w:val="0"/>
        <w:spacing w:after="0" w:line="240" w:lineRule="auto"/>
        <w:ind w:left="1917" w:hanging="640"/>
        <w:rPr>
          <w:rFonts w:ascii="標楷體" w:eastAsia="標楷體" w:hAnsi="標楷體"/>
          <w:color w:val="000000"/>
          <w:sz w:val="32"/>
        </w:rPr>
      </w:pPr>
      <w:r>
        <w:rPr>
          <w:rFonts w:ascii="標楷體" w:eastAsia="標楷體" w:hAnsi="標楷體"/>
          <w:color w:val="000000"/>
          <w:sz w:val="32"/>
        </w:rPr>
        <w:t>五、無正當理由繼續曠職三日，或一個月內曠職達六日者。</w:t>
      </w:r>
    </w:p>
    <w:p w14:paraId="7C15B64E" w14:textId="77777777" w:rsidR="00EB3E55" w:rsidRDefault="00810CBF">
      <w:pPr>
        <w:pStyle w:val="a3"/>
        <w:snapToGrid w:val="0"/>
        <w:spacing w:after="0" w:line="240" w:lineRule="auto"/>
        <w:ind w:left="1917" w:hanging="640"/>
        <w:rPr>
          <w:rFonts w:ascii="標楷體" w:eastAsia="標楷體" w:hAnsi="標楷體"/>
          <w:color w:val="000000"/>
          <w:sz w:val="32"/>
        </w:rPr>
      </w:pPr>
      <w:r>
        <w:rPr>
          <w:rFonts w:ascii="標楷體" w:eastAsia="標楷體" w:hAnsi="標楷體"/>
          <w:color w:val="000000"/>
          <w:sz w:val="32"/>
        </w:rPr>
        <w:t>六、違反勞動契約或工作規則，情節重大者。</w:t>
      </w:r>
    </w:p>
    <w:p w14:paraId="7C15B64F" w14:textId="77777777" w:rsidR="00EB3E55" w:rsidRDefault="00810CBF">
      <w:pPr>
        <w:pStyle w:val="a3"/>
        <w:snapToGrid w:val="0"/>
        <w:spacing w:after="0" w:line="240" w:lineRule="auto"/>
        <w:ind w:left="1274"/>
        <w:rPr>
          <w:rFonts w:ascii="標楷體" w:eastAsia="標楷體" w:hAnsi="標楷體"/>
          <w:color w:val="000000"/>
          <w:sz w:val="32"/>
        </w:rPr>
      </w:pPr>
      <w:r>
        <w:rPr>
          <w:rFonts w:ascii="標楷體" w:eastAsia="標楷體" w:hAnsi="標楷體"/>
          <w:color w:val="000000"/>
          <w:sz w:val="32"/>
        </w:rPr>
        <w:t>前項第六款所稱違反勞動契約或工作規則情節重大，指下列情形：</w:t>
      </w:r>
    </w:p>
    <w:p w14:paraId="7C15B650" w14:textId="77777777" w:rsidR="00EB3E55" w:rsidRDefault="00810CBF">
      <w:pPr>
        <w:pStyle w:val="a3"/>
        <w:numPr>
          <w:ilvl w:val="0"/>
          <w:numId w:val="4"/>
        </w:numPr>
        <w:snapToGrid w:val="0"/>
        <w:spacing w:after="0" w:line="240" w:lineRule="auto"/>
        <w:ind w:left="1843"/>
      </w:pPr>
      <w:r>
        <w:rPr>
          <w:rFonts w:ascii="標楷體" w:eastAsia="標楷體" w:hAnsi="標楷體"/>
          <w:color w:val="000000"/>
          <w:sz w:val="32"/>
        </w:rPr>
        <w:t>聚眾要挾，嚴重妨害業務或工作之進行，致</w:t>
      </w:r>
      <w:r>
        <w:rPr>
          <w:rFonts w:ascii="標楷體" w:eastAsia="標楷體" w:hAnsi="標楷體"/>
          <w:color w:val="000000"/>
          <w:sz w:val="32"/>
          <w:szCs w:val="28"/>
        </w:rPr>
        <w:t>本機關（學校）</w:t>
      </w:r>
      <w:r>
        <w:rPr>
          <w:rFonts w:ascii="標楷體" w:eastAsia="標楷體" w:hAnsi="標楷體"/>
          <w:color w:val="000000"/>
          <w:sz w:val="32"/>
        </w:rPr>
        <w:lastRenderedPageBreak/>
        <w:t>受有損害者。</w:t>
      </w:r>
    </w:p>
    <w:p w14:paraId="7C15B651" w14:textId="77777777" w:rsidR="00EB3E55" w:rsidRDefault="00810CBF">
      <w:pPr>
        <w:pStyle w:val="a3"/>
        <w:numPr>
          <w:ilvl w:val="0"/>
          <w:numId w:val="4"/>
        </w:numPr>
        <w:snapToGrid w:val="0"/>
        <w:spacing w:after="0" w:line="240" w:lineRule="auto"/>
        <w:ind w:left="1843"/>
        <w:rPr>
          <w:rFonts w:ascii="標楷體" w:eastAsia="標楷體" w:hAnsi="標楷體"/>
          <w:color w:val="000000"/>
          <w:sz w:val="32"/>
        </w:rPr>
      </w:pPr>
      <w:r>
        <w:rPr>
          <w:rFonts w:ascii="標楷體" w:eastAsia="標楷體" w:hAnsi="標楷體"/>
          <w:color w:val="000000"/>
          <w:sz w:val="32"/>
        </w:rPr>
        <w:t>在工作場所對同仁有性騷擾及性侵害之行為，</w:t>
      </w:r>
      <w:r>
        <w:rPr>
          <w:rFonts w:ascii="標楷體" w:eastAsia="標楷體" w:hAnsi="標楷體"/>
          <w:color w:val="000000"/>
          <w:sz w:val="32"/>
        </w:rPr>
        <w:t>有具體事證者。</w:t>
      </w:r>
    </w:p>
    <w:p w14:paraId="7C15B652" w14:textId="77777777" w:rsidR="00EB3E55" w:rsidRDefault="00810CBF">
      <w:pPr>
        <w:pStyle w:val="a3"/>
        <w:numPr>
          <w:ilvl w:val="0"/>
          <w:numId w:val="4"/>
        </w:numPr>
        <w:snapToGrid w:val="0"/>
        <w:spacing w:after="0" w:line="240" w:lineRule="auto"/>
        <w:ind w:left="1843"/>
      </w:pPr>
      <w:r>
        <w:rPr>
          <w:rFonts w:ascii="標楷體" w:eastAsia="標楷體" w:hAnsi="標楷體"/>
          <w:color w:val="000000"/>
          <w:sz w:val="32"/>
        </w:rPr>
        <w:t>攜帶槍炮、彈藥、刀械等法定違禁物品，進入工作場所致影響</w:t>
      </w:r>
      <w:r>
        <w:rPr>
          <w:rFonts w:ascii="標楷體" w:eastAsia="標楷體" w:hAnsi="標楷體"/>
          <w:color w:val="000000"/>
          <w:sz w:val="32"/>
          <w:szCs w:val="28"/>
        </w:rPr>
        <w:t>本機關（學校）</w:t>
      </w:r>
      <w:r>
        <w:rPr>
          <w:rFonts w:ascii="標楷體" w:eastAsia="標楷體" w:hAnsi="標楷體"/>
          <w:color w:val="000000"/>
          <w:sz w:val="32"/>
        </w:rPr>
        <w:t>安全秩序者。</w:t>
      </w:r>
    </w:p>
    <w:p w14:paraId="7C15B653" w14:textId="77777777" w:rsidR="00EB3E55" w:rsidRDefault="00810CBF">
      <w:pPr>
        <w:pStyle w:val="a3"/>
        <w:numPr>
          <w:ilvl w:val="0"/>
          <w:numId w:val="4"/>
        </w:numPr>
        <w:snapToGrid w:val="0"/>
        <w:spacing w:after="0" w:line="240" w:lineRule="auto"/>
        <w:ind w:left="1843"/>
        <w:rPr>
          <w:rFonts w:ascii="標楷體" w:eastAsia="標楷體" w:hAnsi="標楷體"/>
          <w:color w:val="000000"/>
          <w:sz w:val="32"/>
        </w:rPr>
      </w:pPr>
      <w:r>
        <w:rPr>
          <w:rFonts w:ascii="標楷體" w:eastAsia="標楷體" w:hAnsi="標楷體"/>
          <w:color w:val="000000"/>
          <w:sz w:val="32"/>
        </w:rPr>
        <w:t>營私舞弊，挪用公款，收受賄賂、佣金，有具體事證者。</w:t>
      </w:r>
    </w:p>
    <w:p w14:paraId="7C15B654" w14:textId="77777777" w:rsidR="00EB3E55" w:rsidRDefault="00810CBF">
      <w:pPr>
        <w:pStyle w:val="a3"/>
        <w:numPr>
          <w:ilvl w:val="0"/>
          <w:numId w:val="4"/>
        </w:numPr>
        <w:snapToGrid w:val="0"/>
        <w:spacing w:after="0" w:line="240" w:lineRule="auto"/>
        <w:ind w:left="1843"/>
      </w:pPr>
      <w:r>
        <w:rPr>
          <w:rFonts w:ascii="標楷體" w:eastAsia="標楷體" w:hAnsi="標楷體"/>
          <w:color w:val="000000"/>
          <w:sz w:val="32"/>
        </w:rPr>
        <w:t>參加經司法機關認定之非法組織，使</w:t>
      </w:r>
      <w:r>
        <w:rPr>
          <w:rFonts w:ascii="標楷體" w:eastAsia="標楷體" w:hAnsi="標楷體"/>
          <w:color w:val="000000"/>
          <w:sz w:val="32"/>
          <w:szCs w:val="28"/>
        </w:rPr>
        <w:t>本機關（學校）</w:t>
      </w:r>
      <w:r>
        <w:rPr>
          <w:rFonts w:ascii="標楷體" w:eastAsia="標楷體" w:hAnsi="標楷體"/>
          <w:color w:val="000000"/>
          <w:sz w:val="32"/>
        </w:rPr>
        <w:t>受有損害者。</w:t>
      </w:r>
    </w:p>
    <w:p w14:paraId="7C15B655" w14:textId="77777777" w:rsidR="00EB3E55" w:rsidRDefault="00810CBF">
      <w:pPr>
        <w:pStyle w:val="a3"/>
        <w:numPr>
          <w:ilvl w:val="0"/>
          <w:numId w:val="4"/>
        </w:numPr>
        <w:snapToGrid w:val="0"/>
        <w:spacing w:after="0" w:line="240" w:lineRule="auto"/>
        <w:ind w:left="1843"/>
      </w:pPr>
      <w:r>
        <w:rPr>
          <w:rFonts w:ascii="標楷體" w:eastAsia="標楷體" w:hAnsi="標楷體"/>
          <w:color w:val="000000"/>
          <w:sz w:val="32"/>
        </w:rPr>
        <w:t>造謠滋事，影響</w:t>
      </w:r>
      <w:r>
        <w:rPr>
          <w:rFonts w:ascii="標楷體" w:eastAsia="標楷體" w:hAnsi="標楷體"/>
          <w:color w:val="000000"/>
          <w:sz w:val="32"/>
          <w:szCs w:val="28"/>
        </w:rPr>
        <w:t>本機關（學校）</w:t>
      </w:r>
      <w:r>
        <w:rPr>
          <w:rFonts w:ascii="標楷體" w:eastAsia="標楷體" w:hAnsi="標楷體"/>
          <w:color w:val="000000"/>
          <w:sz w:val="32"/>
        </w:rPr>
        <w:t>業務有具體事證者。</w:t>
      </w:r>
    </w:p>
    <w:p w14:paraId="7C15B656" w14:textId="77777777" w:rsidR="00EB3E55" w:rsidRDefault="00810CBF">
      <w:pPr>
        <w:pStyle w:val="a3"/>
        <w:numPr>
          <w:ilvl w:val="0"/>
          <w:numId w:val="4"/>
        </w:numPr>
        <w:snapToGrid w:val="0"/>
        <w:spacing w:after="0" w:line="240" w:lineRule="auto"/>
        <w:ind w:left="1843"/>
      </w:pPr>
      <w:r>
        <w:rPr>
          <w:rFonts w:ascii="標楷體" w:eastAsia="標楷體" w:hAnsi="標楷體"/>
          <w:color w:val="000000"/>
          <w:sz w:val="32"/>
        </w:rPr>
        <w:t>偷竊同仁或</w:t>
      </w:r>
      <w:r>
        <w:rPr>
          <w:rFonts w:ascii="標楷體" w:eastAsia="標楷體" w:hAnsi="標楷體"/>
          <w:color w:val="000000"/>
          <w:sz w:val="32"/>
          <w:szCs w:val="28"/>
        </w:rPr>
        <w:t>本機關（學校）</w:t>
      </w:r>
      <w:r>
        <w:rPr>
          <w:rFonts w:ascii="標楷體" w:eastAsia="標楷體" w:hAnsi="標楷體"/>
          <w:color w:val="000000"/>
          <w:sz w:val="32"/>
        </w:rPr>
        <w:t>財物，有具體事證者。</w:t>
      </w:r>
    </w:p>
    <w:p w14:paraId="7C15B657" w14:textId="77777777" w:rsidR="00EB3E55" w:rsidRDefault="00810CBF">
      <w:pPr>
        <w:pStyle w:val="a3"/>
        <w:snapToGrid w:val="0"/>
        <w:spacing w:after="0" w:line="240" w:lineRule="auto"/>
        <w:ind w:left="2237" w:hanging="960"/>
      </w:pP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w:t>
      </w:r>
      <w:r>
        <w:rPr>
          <w:rFonts w:ascii="標楷體" w:eastAsia="標楷體" w:hAnsi="標楷體"/>
          <w:bCs/>
          <w:color w:val="000000"/>
          <w:sz w:val="32"/>
          <w:szCs w:val="28"/>
        </w:rPr>
        <w:t>餘視各機關</w:t>
      </w: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學校</w:t>
      </w: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需要自行增訂之</w:t>
      </w:r>
      <w:proofErr w:type="gramStart"/>
      <w:r>
        <w:rPr>
          <w:rFonts w:ascii="標楷體" w:eastAsia="標楷體" w:hAnsi="標楷體"/>
          <w:bCs/>
          <w:color w:val="000000"/>
          <w:sz w:val="32"/>
          <w:szCs w:val="28"/>
        </w:rPr>
        <w:t>）</w:t>
      </w:r>
      <w:proofErr w:type="gramEnd"/>
    </w:p>
    <w:p w14:paraId="7C15B658" w14:textId="77777777" w:rsidR="00EB3E55" w:rsidRDefault="00810CBF">
      <w:pPr>
        <w:pStyle w:val="a3"/>
        <w:snapToGrid w:val="0"/>
        <w:spacing w:after="0" w:line="240" w:lineRule="auto"/>
        <w:ind w:left="1277"/>
      </w:pPr>
      <w:r>
        <w:rPr>
          <w:rFonts w:ascii="標楷體" w:eastAsia="標楷體" w:hAnsi="標楷體"/>
          <w:color w:val="000000"/>
          <w:sz w:val="32"/>
          <w:szCs w:val="28"/>
        </w:rPr>
        <w:t>本機關（學校）</w:t>
      </w:r>
      <w:r>
        <w:rPr>
          <w:rFonts w:ascii="標楷體" w:eastAsia="標楷體" w:hAnsi="標楷體"/>
          <w:color w:val="000000"/>
          <w:sz w:val="32"/>
        </w:rPr>
        <w:t>依第一項第一款、第二款、第四款至第六款規定終止契約者，應自知悉其情形之日起，三十日內為之。</w:t>
      </w:r>
    </w:p>
    <w:p w14:paraId="7C15B659" w14:textId="77777777" w:rsidR="00EB3E55" w:rsidRDefault="00810CBF">
      <w:pPr>
        <w:pStyle w:val="a3"/>
        <w:snapToGrid w:val="0"/>
        <w:spacing w:line="380" w:lineRule="exact"/>
        <w:rPr>
          <w:rFonts w:ascii="標楷體" w:eastAsia="標楷體" w:hAnsi="標楷體"/>
          <w:color w:val="000000"/>
          <w:kern w:val="0"/>
          <w:sz w:val="32"/>
          <w:szCs w:val="32"/>
        </w:rPr>
      </w:pPr>
      <w:r>
        <w:rPr>
          <w:rFonts w:ascii="標楷體" w:eastAsia="標楷體" w:hAnsi="標楷體"/>
          <w:color w:val="000000"/>
          <w:kern w:val="0"/>
          <w:sz w:val="32"/>
          <w:szCs w:val="32"/>
        </w:rPr>
        <w:t>第</w:t>
      </w:r>
      <w:r>
        <w:rPr>
          <w:rFonts w:ascii="標楷體" w:eastAsia="標楷體" w:hAnsi="標楷體"/>
          <w:color w:val="000000"/>
          <w:kern w:val="0"/>
          <w:sz w:val="32"/>
          <w:szCs w:val="32"/>
        </w:rPr>
        <w:t xml:space="preserve"> </w:t>
      </w:r>
      <w:r>
        <w:rPr>
          <w:rFonts w:ascii="標楷體" w:eastAsia="標楷體" w:hAnsi="標楷體"/>
          <w:color w:val="000000"/>
          <w:kern w:val="0"/>
          <w:sz w:val="32"/>
          <w:szCs w:val="32"/>
        </w:rPr>
        <w:t>十三</w:t>
      </w:r>
      <w:r>
        <w:rPr>
          <w:rFonts w:ascii="標楷體" w:eastAsia="標楷體" w:hAnsi="標楷體"/>
          <w:color w:val="000000"/>
          <w:kern w:val="0"/>
          <w:sz w:val="32"/>
          <w:szCs w:val="32"/>
        </w:rPr>
        <w:t xml:space="preserve"> </w:t>
      </w:r>
      <w:r>
        <w:rPr>
          <w:rFonts w:ascii="標楷體" w:eastAsia="標楷體" w:hAnsi="標楷體"/>
          <w:color w:val="000000"/>
          <w:kern w:val="0"/>
          <w:sz w:val="32"/>
          <w:szCs w:val="32"/>
        </w:rPr>
        <w:t>條　（離職手續）</w:t>
      </w:r>
    </w:p>
    <w:p w14:paraId="7C15B65A" w14:textId="77777777" w:rsidR="00EB3E55" w:rsidRDefault="00810CBF">
      <w:pPr>
        <w:pStyle w:val="a3"/>
        <w:snapToGrid w:val="0"/>
        <w:spacing w:after="0" w:line="240" w:lineRule="auto"/>
        <w:ind w:left="1274"/>
      </w:pPr>
      <w:r>
        <w:rPr>
          <w:rFonts w:eastAsia="標楷體"/>
          <w:color w:val="000000"/>
          <w:kern w:val="0"/>
          <w:sz w:val="32"/>
          <w:szCs w:val="32"/>
        </w:rPr>
        <w:t>約用</w:t>
      </w:r>
      <w:r>
        <w:rPr>
          <w:rFonts w:ascii="標楷體" w:eastAsia="標楷體" w:hAnsi="標楷體"/>
          <w:color w:val="000000"/>
          <w:kern w:val="0"/>
          <w:sz w:val="32"/>
          <w:szCs w:val="32"/>
        </w:rPr>
        <w:t>人員離職者，應依本機關（學校）規定辦妥離職及移交手續。</w:t>
      </w:r>
    </w:p>
    <w:p w14:paraId="7C15B65B" w14:textId="77777777" w:rsidR="00EB3E55" w:rsidRDefault="00810CBF">
      <w:pPr>
        <w:pStyle w:val="a3"/>
        <w:snapToGrid w:val="0"/>
        <w:spacing w:line="380" w:lineRule="exact"/>
        <w:rPr>
          <w:rFonts w:ascii="標楷體" w:eastAsia="標楷體" w:hAnsi="標楷體"/>
          <w:color w:val="000000"/>
          <w:kern w:val="0"/>
          <w:sz w:val="32"/>
          <w:szCs w:val="32"/>
        </w:rPr>
      </w:pPr>
      <w:r>
        <w:rPr>
          <w:rFonts w:ascii="標楷體" w:eastAsia="標楷體" w:hAnsi="標楷體"/>
          <w:color w:val="000000"/>
          <w:kern w:val="0"/>
          <w:sz w:val="32"/>
          <w:szCs w:val="32"/>
        </w:rPr>
        <w:t>第</w:t>
      </w:r>
      <w:r>
        <w:rPr>
          <w:rFonts w:ascii="標楷體" w:eastAsia="標楷體" w:hAnsi="標楷體"/>
          <w:color w:val="000000"/>
          <w:kern w:val="0"/>
          <w:sz w:val="32"/>
          <w:szCs w:val="32"/>
        </w:rPr>
        <w:t xml:space="preserve"> </w:t>
      </w:r>
      <w:r>
        <w:rPr>
          <w:rFonts w:ascii="標楷體" w:eastAsia="標楷體" w:hAnsi="標楷體"/>
          <w:color w:val="000000"/>
          <w:kern w:val="0"/>
          <w:sz w:val="32"/>
          <w:szCs w:val="32"/>
        </w:rPr>
        <w:t>十四</w:t>
      </w:r>
      <w:r>
        <w:rPr>
          <w:rFonts w:ascii="標楷體" w:eastAsia="標楷體" w:hAnsi="標楷體"/>
          <w:color w:val="000000"/>
          <w:kern w:val="0"/>
          <w:sz w:val="32"/>
          <w:szCs w:val="32"/>
        </w:rPr>
        <w:t xml:space="preserve"> </w:t>
      </w:r>
      <w:r>
        <w:rPr>
          <w:rFonts w:ascii="標楷體" w:eastAsia="標楷體" w:hAnsi="標楷體"/>
          <w:color w:val="000000"/>
          <w:kern w:val="0"/>
          <w:sz w:val="32"/>
          <w:szCs w:val="32"/>
        </w:rPr>
        <w:t>條　（服務證明書）</w:t>
      </w:r>
    </w:p>
    <w:p w14:paraId="7C15B65C" w14:textId="77777777" w:rsidR="00EB3E55" w:rsidRDefault="00810CBF">
      <w:pPr>
        <w:pStyle w:val="a3"/>
        <w:snapToGrid w:val="0"/>
        <w:spacing w:after="0" w:line="240" w:lineRule="auto"/>
        <w:ind w:left="1274"/>
      </w:pPr>
      <w:r>
        <w:rPr>
          <w:rFonts w:ascii="標楷體" w:eastAsia="標楷體" w:hAnsi="標楷體"/>
          <w:color w:val="000000"/>
          <w:kern w:val="0"/>
          <w:sz w:val="32"/>
          <w:szCs w:val="32"/>
        </w:rPr>
        <w:t>勞動契約終止時，經</w:t>
      </w:r>
      <w:r>
        <w:rPr>
          <w:rFonts w:eastAsia="標楷體"/>
          <w:color w:val="000000"/>
          <w:kern w:val="0"/>
          <w:sz w:val="32"/>
          <w:szCs w:val="32"/>
        </w:rPr>
        <w:t>約用</w:t>
      </w:r>
      <w:r>
        <w:rPr>
          <w:rFonts w:ascii="標楷體" w:eastAsia="標楷體" w:hAnsi="標楷體"/>
          <w:color w:val="000000"/>
          <w:kern w:val="0"/>
          <w:sz w:val="32"/>
          <w:szCs w:val="32"/>
        </w:rPr>
        <w:t>人員之請求，本機關（學校）應發給服務證明書。</w:t>
      </w:r>
    </w:p>
    <w:p w14:paraId="7C15B65D"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w:t>
      </w:r>
      <w:r>
        <w:rPr>
          <w:rFonts w:ascii="標楷體" w:eastAsia="標楷體" w:hAnsi="標楷體"/>
          <w:color w:val="000000"/>
          <w:sz w:val="32"/>
        </w:rPr>
        <w:t xml:space="preserve"> </w:t>
      </w:r>
      <w:r>
        <w:rPr>
          <w:rFonts w:ascii="標楷體" w:eastAsia="標楷體" w:hAnsi="標楷體"/>
          <w:color w:val="000000"/>
          <w:sz w:val="32"/>
        </w:rPr>
        <w:t>十五</w:t>
      </w:r>
      <w:r>
        <w:rPr>
          <w:rFonts w:ascii="標楷體" w:eastAsia="標楷體" w:hAnsi="標楷體"/>
          <w:color w:val="000000"/>
          <w:sz w:val="32"/>
        </w:rPr>
        <w:t xml:space="preserve"> </w:t>
      </w:r>
      <w:r>
        <w:rPr>
          <w:rFonts w:ascii="標楷體" w:eastAsia="標楷體" w:hAnsi="標楷體"/>
          <w:color w:val="000000"/>
          <w:sz w:val="32"/>
        </w:rPr>
        <w:t>條　（調動）</w:t>
      </w:r>
    </w:p>
    <w:p w14:paraId="7C15B65E" w14:textId="77777777" w:rsidR="00EB3E55" w:rsidRDefault="00810CBF">
      <w:pPr>
        <w:pStyle w:val="a3"/>
        <w:snapToGrid w:val="0"/>
        <w:spacing w:after="0" w:line="240" w:lineRule="auto"/>
        <w:ind w:left="1274"/>
      </w:pPr>
      <w:r>
        <w:rPr>
          <w:rFonts w:ascii="標楷體" w:eastAsia="標楷體" w:hAnsi="標楷體"/>
          <w:color w:val="000000"/>
          <w:kern w:val="0"/>
          <w:sz w:val="32"/>
        </w:rPr>
        <w:t>本機關</w:t>
      </w:r>
      <w:r>
        <w:rPr>
          <w:rFonts w:ascii="標楷體" w:eastAsia="標楷體" w:hAnsi="標楷體"/>
          <w:color w:val="000000"/>
          <w:sz w:val="32"/>
          <w:szCs w:val="28"/>
        </w:rPr>
        <w:t>（</w:t>
      </w:r>
      <w:r>
        <w:rPr>
          <w:rFonts w:ascii="標楷體" w:eastAsia="標楷體" w:hAnsi="標楷體"/>
          <w:color w:val="000000"/>
          <w:kern w:val="0"/>
          <w:sz w:val="32"/>
        </w:rPr>
        <w:t>學校</w:t>
      </w:r>
      <w:r>
        <w:rPr>
          <w:rFonts w:ascii="標楷體" w:eastAsia="標楷體" w:hAnsi="標楷體"/>
          <w:color w:val="000000"/>
          <w:sz w:val="32"/>
          <w:szCs w:val="28"/>
        </w:rPr>
        <w:t>）</w:t>
      </w:r>
      <w:r>
        <w:rPr>
          <w:rFonts w:ascii="標楷體" w:eastAsia="標楷體" w:hAnsi="標楷體"/>
          <w:color w:val="000000"/>
          <w:kern w:val="0"/>
          <w:sz w:val="32"/>
        </w:rPr>
        <w:t>於不違背勞動契約之約定下，得依勞動基準法第十條之一所列五款原則規定，調整</w:t>
      </w:r>
      <w:r>
        <w:rPr>
          <w:rFonts w:eastAsia="標楷體"/>
          <w:color w:val="000000"/>
          <w:kern w:val="0"/>
          <w:sz w:val="32"/>
          <w:szCs w:val="32"/>
        </w:rPr>
        <w:t>約用</w:t>
      </w:r>
      <w:r>
        <w:rPr>
          <w:rFonts w:ascii="標楷體" w:eastAsia="標楷體" w:hAnsi="標楷體"/>
          <w:color w:val="000000"/>
          <w:kern w:val="0"/>
          <w:sz w:val="32"/>
        </w:rPr>
        <w:t>人員之職務或工作地點，其年資合併計算；</w:t>
      </w:r>
      <w:r>
        <w:rPr>
          <w:rFonts w:eastAsia="標楷體"/>
          <w:color w:val="000000"/>
          <w:kern w:val="0"/>
          <w:sz w:val="32"/>
          <w:szCs w:val="32"/>
        </w:rPr>
        <w:t>約用</w:t>
      </w:r>
      <w:r>
        <w:rPr>
          <w:rFonts w:ascii="標楷體" w:eastAsia="標楷體" w:hAnsi="標楷體"/>
          <w:color w:val="000000"/>
          <w:kern w:val="0"/>
          <w:sz w:val="32"/>
        </w:rPr>
        <w:t>人員有正當理由時，得申請覆議。</w:t>
      </w:r>
    </w:p>
    <w:p w14:paraId="7C15B65F"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w:t>
      </w:r>
      <w:r>
        <w:rPr>
          <w:rFonts w:ascii="標楷體" w:eastAsia="標楷體" w:hAnsi="標楷體"/>
          <w:color w:val="000000"/>
          <w:sz w:val="32"/>
        </w:rPr>
        <w:t xml:space="preserve"> </w:t>
      </w:r>
      <w:r>
        <w:rPr>
          <w:rFonts w:ascii="標楷體" w:eastAsia="標楷體" w:hAnsi="標楷體"/>
          <w:color w:val="000000"/>
          <w:sz w:val="32"/>
        </w:rPr>
        <w:t>十六</w:t>
      </w:r>
      <w:r>
        <w:rPr>
          <w:rFonts w:ascii="標楷體" w:eastAsia="標楷體" w:hAnsi="標楷體"/>
          <w:color w:val="000000"/>
          <w:sz w:val="32"/>
        </w:rPr>
        <w:t xml:space="preserve"> </w:t>
      </w:r>
      <w:r>
        <w:rPr>
          <w:rFonts w:ascii="標楷體" w:eastAsia="標楷體" w:hAnsi="標楷體"/>
          <w:color w:val="000000"/>
          <w:sz w:val="32"/>
        </w:rPr>
        <w:t>條　（工資核敘）</w:t>
      </w:r>
    </w:p>
    <w:p w14:paraId="7C15B660" w14:textId="77777777" w:rsidR="00EB3E55" w:rsidRDefault="00810CBF">
      <w:pPr>
        <w:pStyle w:val="a3"/>
        <w:snapToGrid w:val="0"/>
        <w:spacing w:after="0" w:line="240" w:lineRule="auto"/>
        <w:ind w:left="1277"/>
      </w:pPr>
      <w:r>
        <w:rPr>
          <w:rFonts w:ascii="標楷體" w:eastAsia="標楷體" w:hAnsi="標楷體"/>
          <w:color w:val="000000"/>
          <w:sz w:val="32"/>
        </w:rPr>
        <w:t>工資由</w:t>
      </w:r>
      <w:r>
        <w:rPr>
          <w:rFonts w:ascii="標楷體" w:eastAsia="標楷體" w:hAnsi="標楷體"/>
          <w:color w:val="000000"/>
          <w:sz w:val="32"/>
          <w:szCs w:val="28"/>
        </w:rPr>
        <w:t>本機關（學校）</w:t>
      </w:r>
      <w:r>
        <w:rPr>
          <w:rFonts w:ascii="標楷體" w:eastAsia="標楷體" w:hAnsi="標楷體"/>
          <w:color w:val="000000"/>
          <w:sz w:val="32"/>
        </w:rPr>
        <w:t>依工作繁簡難易、責任輕重、專業技能區分不同之時薪、日薪，由</w:t>
      </w:r>
      <w:proofErr w:type="gramStart"/>
      <w:r>
        <w:rPr>
          <w:rFonts w:ascii="標楷體" w:eastAsia="標楷體" w:hAnsi="標楷體"/>
          <w:color w:val="000000"/>
          <w:sz w:val="32"/>
          <w:szCs w:val="32"/>
        </w:rPr>
        <w:t>勞</w:t>
      </w:r>
      <w:proofErr w:type="gramEnd"/>
      <w:r>
        <w:rPr>
          <w:rFonts w:ascii="標楷體" w:eastAsia="標楷體" w:hAnsi="標楷體"/>
          <w:color w:val="000000"/>
          <w:sz w:val="32"/>
          <w:szCs w:val="32"/>
        </w:rPr>
        <w:t>雇雙方簽約時議定之</w:t>
      </w:r>
      <w:r>
        <w:rPr>
          <w:rFonts w:ascii="標楷體" w:eastAsia="標楷體" w:hAnsi="標楷體"/>
          <w:color w:val="000000"/>
          <w:kern w:val="0"/>
          <w:sz w:val="32"/>
          <w:szCs w:val="32"/>
        </w:rPr>
        <w:t>。</w:t>
      </w:r>
      <w:r>
        <w:rPr>
          <w:rFonts w:ascii="標楷體" w:eastAsia="標楷體" w:hAnsi="標楷體"/>
          <w:color w:val="000000"/>
          <w:sz w:val="32"/>
          <w:szCs w:val="32"/>
        </w:rPr>
        <w:t>但不得低於當時中央主管機關所核定之</w:t>
      </w:r>
      <w:r>
        <w:rPr>
          <w:rFonts w:ascii="標楷體" w:eastAsia="標楷體" w:hAnsi="標楷體"/>
          <w:color w:val="C00000"/>
          <w:kern w:val="0"/>
          <w:sz w:val="32"/>
          <w:szCs w:val="32"/>
        </w:rPr>
        <w:t>最低</w:t>
      </w:r>
      <w:r>
        <w:rPr>
          <w:rFonts w:ascii="標楷體" w:eastAsia="標楷體" w:hAnsi="標楷體"/>
          <w:kern w:val="0"/>
          <w:sz w:val="32"/>
          <w:szCs w:val="32"/>
        </w:rPr>
        <w:t>工資</w:t>
      </w:r>
      <w:r>
        <w:rPr>
          <w:rFonts w:ascii="標楷體" w:eastAsia="標楷體" w:hAnsi="標楷體"/>
          <w:color w:val="000000"/>
          <w:sz w:val="32"/>
          <w:szCs w:val="32"/>
        </w:rPr>
        <w:t>（含時</w:t>
      </w:r>
      <w:r>
        <w:rPr>
          <w:rFonts w:ascii="標楷體" w:eastAsia="標楷體" w:hAnsi="標楷體"/>
          <w:color w:val="000000"/>
          <w:sz w:val="32"/>
        </w:rPr>
        <w:t>薪、日薪）。</w:t>
      </w:r>
    </w:p>
    <w:p w14:paraId="7C15B661" w14:textId="77777777" w:rsidR="00EB3E55" w:rsidRDefault="00810CBF">
      <w:pPr>
        <w:pStyle w:val="a3"/>
        <w:snapToGrid w:val="0"/>
        <w:spacing w:after="0" w:line="240" w:lineRule="auto"/>
      </w:pPr>
      <w:r>
        <w:rPr>
          <w:rFonts w:ascii="標楷體" w:eastAsia="標楷體" w:hAnsi="標楷體"/>
          <w:color w:val="000000"/>
          <w:sz w:val="32"/>
        </w:rPr>
        <w:t>第</w:t>
      </w:r>
      <w:r>
        <w:rPr>
          <w:rFonts w:ascii="標楷體" w:eastAsia="標楷體" w:hAnsi="標楷體"/>
          <w:color w:val="000000"/>
          <w:sz w:val="32"/>
        </w:rPr>
        <w:t xml:space="preserve"> </w:t>
      </w:r>
      <w:r>
        <w:rPr>
          <w:rFonts w:ascii="標楷體" w:eastAsia="標楷體" w:hAnsi="標楷體"/>
          <w:color w:val="000000"/>
          <w:sz w:val="32"/>
        </w:rPr>
        <w:t>十七</w:t>
      </w:r>
      <w:r>
        <w:rPr>
          <w:rFonts w:ascii="標楷體" w:eastAsia="標楷體" w:hAnsi="標楷體"/>
          <w:color w:val="000000"/>
          <w:sz w:val="32"/>
          <w:szCs w:val="32"/>
        </w:rPr>
        <w:t xml:space="preserve"> </w:t>
      </w:r>
      <w:r>
        <w:rPr>
          <w:rFonts w:ascii="標楷體" w:eastAsia="標楷體" w:hAnsi="標楷體"/>
          <w:color w:val="000000"/>
          <w:sz w:val="32"/>
          <w:szCs w:val="32"/>
        </w:rPr>
        <w:t>條　（</w:t>
      </w:r>
      <w:r>
        <w:rPr>
          <w:rFonts w:ascii="標楷體" w:eastAsia="標楷體" w:hAnsi="標楷體"/>
          <w:color w:val="C00000"/>
          <w:kern w:val="0"/>
          <w:sz w:val="32"/>
          <w:szCs w:val="32"/>
        </w:rPr>
        <w:t>最低</w:t>
      </w:r>
      <w:r>
        <w:rPr>
          <w:rFonts w:ascii="標楷體" w:eastAsia="標楷體" w:hAnsi="標楷體"/>
          <w:kern w:val="0"/>
          <w:sz w:val="32"/>
          <w:szCs w:val="32"/>
        </w:rPr>
        <w:t>工資定義</w:t>
      </w:r>
      <w:r>
        <w:rPr>
          <w:rFonts w:ascii="標楷體" w:eastAsia="標楷體" w:hAnsi="標楷體"/>
          <w:color w:val="000000"/>
          <w:sz w:val="32"/>
          <w:szCs w:val="32"/>
        </w:rPr>
        <w:t>）</w:t>
      </w:r>
    </w:p>
    <w:p w14:paraId="7C15B662" w14:textId="77777777" w:rsidR="00EB3E55" w:rsidRDefault="00810CBF">
      <w:pPr>
        <w:pStyle w:val="a3"/>
        <w:snapToGrid w:val="0"/>
        <w:spacing w:after="0" w:line="240" w:lineRule="auto"/>
        <w:ind w:left="1277"/>
      </w:pPr>
      <w:r>
        <w:rPr>
          <w:rFonts w:ascii="標楷體" w:eastAsia="標楷體" w:hAnsi="標楷體"/>
          <w:color w:val="000000"/>
          <w:sz w:val="32"/>
        </w:rPr>
        <w:t>前條</w:t>
      </w:r>
      <w:r>
        <w:rPr>
          <w:rFonts w:ascii="標楷體" w:eastAsia="標楷體" w:hAnsi="標楷體"/>
          <w:color w:val="C00000"/>
          <w:kern w:val="0"/>
          <w:sz w:val="32"/>
          <w:szCs w:val="32"/>
        </w:rPr>
        <w:t>最低</w:t>
      </w:r>
      <w:r>
        <w:rPr>
          <w:rFonts w:ascii="標楷體" w:eastAsia="標楷體" w:hAnsi="標楷體"/>
          <w:color w:val="000000"/>
          <w:sz w:val="32"/>
        </w:rPr>
        <w:t>工資係指</w:t>
      </w:r>
      <w:r>
        <w:rPr>
          <w:rFonts w:ascii="標楷體" w:eastAsia="標楷體" w:hAnsi="標楷體"/>
          <w:color w:val="000000"/>
          <w:sz w:val="32"/>
          <w:szCs w:val="28"/>
        </w:rPr>
        <w:t>本機關（學校）</w:t>
      </w:r>
      <w:r>
        <w:rPr>
          <w:rFonts w:eastAsia="標楷體"/>
          <w:color w:val="000000"/>
          <w:kern w:val="0"/>
          <w:sz w:val="32"/>
          <w:szCs w:val="32"/>
        </w:rPr>
        <w:t>約用</w:t>
      </w:r>
      <w:r>
        <w:rPr>
          <w:rFonts w:ascii="標楷體" w:eastAsia="標楷體" w:hAnsi="標楷體"/>
          <w:color w:val="000000"/>
          <w:sz w:val="32"/>
        </w:rPr>
        <w:t>人員在正常工作時間內所得之報酬。延長工作時間之工資及相關假日工作加給之工資均不計入。</w:t>
      </w:r>
    </w:p>
    <w:p w14:paraId="7C15B663" w14:textId="77777777" w:rsidR="00EB3E55" w:rsidRDefault="00810CBF">
      <w:pPr>
        <w:pStyle w:val="a3"/>
        <w:snapToGrid w:val="0"/>
        <w:spacing w:after="0" w:line="240" w:lineRule="auto"/>
      </w:pPr>
      <w:r>
        <w:rPr>
          <w:rFonts w:ascii="標楷體" w:eastAsia="標楷體" w:hAnsi="標楷體"/>
          <w:color w:val="000000"/>
          <w:sz w:val="32"/>
        </w:rPr>
        <w:t>第</w:t>
      </w:r>
      <w:r>
        <w:rPr>
          <w:rFonts w:ascii="標楷體" w:eastAsia="標楷體" w:hAnsi="標楷體"/>
          <w:color w:val="000000"/>
          <w:sz w:val="32"/>
        </w:rPr>
        <w:t xml:space="preserve"> </w:t>
      </w:r>
      <w:r>
        <w:rPr>
          <w:rFonts w:ascii="標楷體" w:eastAsia="標楷體" w:hAnsi="標楷體"/>
          <w:color w:val="000000"/>
          <w:sz w:val="32"/>
        </w:rPr>
        <w:t>十八</w:t>
      </w:r>
      <w:r>
        <w:rPr>
          <w:rFonts w:ascii="標楷體" w:eastAsia="標楷體" w:hAnsi="標楷體"/>
          <w:color w:val="000000"/>
          <w:sz w:val="32"/>
        </w:rPr>
        <w:t xml:space="preserve"> </w:t>
      </w:r>
      <w:r>
        <w:rPr>
          <w:rFonts w:ascii="標楷體" w:eastAsia="標楷體" w:hAnsi="標楷體"/>
          <w:color w:val="000000"/>
          <w:sz w:val="32"/>
        </w:rPr>
        <w:t xml:space="preserve">條　</w:t>
      </w:r>
      <w:r>
        <w:rPr>
          <w:rFonts w:ascii="標楷體" w:eastAsia="標楷體" w:hAnsi="標楷體"/>
          <w:bCs/>
          <w:color w:val="000000"/>
          <w:sz w:val="32"/>
          <w:szCs w:val="28"/>
        </w:rPr>
        <w:t>（</w:t>
      </w:r>
      <w:r>
        <w:rPr>
          <w:rFonts w:ascii="標楷體" w:eastAsia="標楷體" w:hAnsi="標楷體"/>
          <w:color w:val="000000"/>
          <w:sz w:val="32"/>
        </w:rPr>
        <w:t>工資計算及發放時間</w:t>
      </w:r>
      <w:r>
        <w:rPr>
          <w:rFonts w:ascii="標楷體" w:eastAsia="標楷體" w:hAnsi="標楷體"/>
          <w:bCs/>
          <w:color w:val="000000"/>
          <w:sz w:val="32"/>
          <w:szCs w:val="28"/>
        </w:rPr>
        <w:t>）</w:t>
      </w:r>
    </w:p>
    <w:p w14:paraId="7C15B664" w14:textId="77777777" w:rsidR="00EB3E55" w:rsidRDefault="00810CBF">
      <w:pPr>
        <w:pStyle w:val="a3"/>
        <w:snapToGrid w:val="0"/>
        <w:spacing w:after="0" w:line="240" w:lineRule="auto"/>
        <w:ind w:left="1277"/>
      </w:pPr>
      <w:r>
        <w:rPr>
          <w:rFonts w:ascii="標楷體" w:eastAsia="標楷體" w:hAnsi="標楷體"/>
          <w:color w:val="000000"/>
          <w:sz w:val="32"/>
          <w:szCs w:val="28"/>
        </w:rPr>
        <w:lastRenderedPageBreak/>
        <w:t>本機關（學校）</w:t>
      </w:r>
      <w:r>
        <w:rPr>
          <w:rFonts w:eastAsia="標楷體"/>
          <w:color w:val="000000"/>
          <w:kern w:val="0"/>
          <w:sz w:val="32"/>
          <w:szCs w:val="32"/>
        </w:rPr>
        <w:t>約用</w:t>
      </w:r>
      <w:r>
        <w:rPr>
          <w:rFonts w:ascii="標楷體" w:eastAsia="標楷體" w:hAnsi="標楷體"/>
          <w:color w:val="000000"/>
          <w:sz w:val="32"/>
        </w:rPr>
        <w:t>人員之工資計算方法，依需要得</w:t>
      </w:r>
      <w:proofErr w:type="gramStart"/>
      <w:r>
        <w:rPr>
          <w:rFonts w:ascii="標楷體" w:eastAsia="標楷體" w:hAnsi="標楷體"/>
          <w:color w:val="000000"/>
          <w:sz w:val="32"/>
        </w:rPr>
        <w:t>採</w:t>
      </w:r>
      <w:proofErr w:type="gramEnd"/>
      <w:r>
        <w:rPr>
          <w:rFonts w:ascii="標楷體" w:eastAsia="標楷體" w:hAnsi="標楷體"/>
          <w:color w:val="000000"/>
          <w:sz w:val="32"/>
        </w:rPr>
        <w:t>計時制及計日制兩種。</w:t>
      </w:r>
    </w:p>
    <w:p w14:paraId="7C15B665" w14:textId="77777777" w:rsidR="00EB3E55" w:rsidRDefault="00810CBF">
      <w:pPr>
        <w:pStyle w:val="a3"/>
        <w:snapToGrid w:val="0"/>
        <w:spacing w:after="0" w:line="240" w:lineRule="auto"/>
        <w:ind w:left="1277"/>
      </w:pP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w:t>
      </w:r>
      <w:r>
        <w:rPr>
          <w:rFonts w:ascii="標楷體" w:eastAsia="標楷體" w:hAnsi="標楷體"/>
          <w:bCs/>
          <w:color w:val="000000"/>
          <w:sz w:val="32"/>
          <w:szCs w:val="28"/>
        </w:rPr>
        <w:t>餘視各機關</w:t>
      </w: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學校</w:t>
      </w: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需要自行增訂之</w:t>
      </w:r>
      <w:proofErr w:type="gramStart"/>
      <w:r>
        <w:rPr>
          <w:rFonts w:ascii="標楷體" w:eastAsia="標楷體" w:hAnsi="標楷體"/>
          <w:bCs/>
          <w:color w:val="000000"/>
          <w:sz w:val="32"/>
          <w:szCs w:val="28"/>
        </w:rPr>
        <w:t>）</w:t>
      </w:r>
      <w:proofErr w:type="gramEnd"/>
    </w:p>
    <w:p w14:paraId="7C15B666" w14:textId="77777777" w:rsidR="00EB3E55" w:rsidRDefault="00810CBF">
      <w:pPr>
        <w:pStyle w:val="a3"/>
        <w:snapToGrid w:val="0"/>
        <w:spacing w:after="0" w:line="240" w:lineRule="auto"/>
        <w:ind w:left="1277"/>
      </w:pPr>
      <w:r>
        <w:rPr>
          <w:rFonts w:eastAsia="標楷體"/>
          <w:color w:val="000000"/>
          <w:kern w:val="0"/>
          <w:sz w:val="32"/>
          <w:szCs w:val="32"/>
        </w:rPr>
        <w:t>約用</w:t>
      </w:r>
      <w:r>
        <w:rPr>
          <w:rFonts w:ascii="標楷體" w:eastAsia="標楷體" w:hAnsi="標楷體"/>
          <w:color w:val="000000"/>
          <w:sz w:val="32"/>
        </w:rPr>
        <w:t>人員工資之給付，除法令另有規定或與當事人另有約定外，直接給付</w:t>
      </w:r>
      <w:r>
        <w:rPr>
          <w:rFonts w:eastAsia="標楷體"/>
          <w:color w:val="000000"/>
          <w:kern w:val="0"/>
          <w:sz w:val="32"/>
          <w:szCs w:val="32"/>
        </w:rPr>
        <w:t>約用</w:t>
      </w:r>
      <w:r>
        <w:rPr>
          <w:rFonts w:ascii="標楷體" w:eastAsia="標楷體" w:hAnsi="標楷體"/>
          <w:color w:val="000000"/>
          <w:sz w:val="32"/>
        </w:rPr>
        <w:t>人員。</w:t>
      </w:r>
    </w:p>
    <w:p w14:paraId="7C15B667" w14:textId="77777777" w:rsidR="00EB3E55" w:rsidRDefault="00810CBF">
      <w:pPr>
        <w:pStyle w:val="a3"/>
        <w:snapToGrid w:val="0"/>
        <w:spacing w:after="0" w:line="240" w:lineRule="auto"/>
        <w:ind w:left="1277"/>
      </w:pPr>
      <w:r>
        <w:rPr>
          <w:rFonts w:ascii="標楷體" w:eastAsia="標楷體" w:hAnsi="標楷體"/>
          <w:bCs/>
          <w:color w:val="000000"/>
          <w:sz w:val="32"/>
          <w:szCs w:val="32"/>
        </w:rPr>
        <w:t>給付</w:t>
      </w:r>
      <w:r>
        <w:rPr>
          <w:rFonts w:eastAsia="標楷體"/>
          <w:color w:val="000000"/>
          <w:kern w:val="0"/>
          <w:sz w:val="32"/>
          <w:szCs w:val="32"/>
        </w:rPr>
        <w:t>約用</w:t>
      </w:r>
      <w:r>
        <w:rPr>
          <w:rFonts w:ascii="標楷體" w:eastAsia="標楷體" w:hAnsi="標楷體"/>
          <w:bCs/>
          <w:color w:val="000000"/>
          <w:sz w:val="32"/>
          <w:szCs w:val="32"/>
        </w:rPr>
        <w:t>人員工資，於每月終了依工作出勤時數或日數結算報酬，經</w:t>
      </w:r>
      <w:r>
        <w:rPr>
          <w:rFonts w:eastAsia="標楷體"/>
          <w:color w:val="000000"/>
          <w:kern w:val="0"/>
          <w:sz w:val="32"/>
          <w:szCs w:val="32"/>
        </w:rPr>
        <w:t>約用</w:t>
      </w:r>
      <w:r>
        <w:rPr>
          <w:rFonts w:ascii="標楷體" w:eastAsia="標楷體" w:hAnsi="標楷體"/>
          <w:bCs/>
          <w:color w:val="000000"/>
          <w:sz w:val="32"/>
          <w:szCs w:val="32"/>
        </w:rPr>
        <w:t>人員同意於次月十日前發放工資，並應提供工資各項目計算方式明細。</w:t>
      </w:r>
    </w:p>
    <w:p w14:paraId="7C15B668" w14:textId="77777777" w:rsidR="00EB3E55" w:rsidRDefault="00810CBF">
      <w:pPr>
        <w:pStyle w:val="a3"/>
        <w:snapToGrid w:val="0"/>
        <w:spacing w:after="0" w:line="240" w:lineRule="auto"/>
        <w:ind w:left="1277"/>
      </w:pPr>
      <w:r>
        <w:rPr>
          <w:rFonts w:ascii="標楷體" w:eastAsia="標楷體" w:hAnsi="標楷體"/>
          <w:bCs/>
          <w:color w:val="000000"/>
          <w:sz w:val="32"/>
          <w:szCs w:val="32"/>
        </w:rPr>
        <w:t>本機關（學校）與</w:t>
      </w:r>
      <w:r>
        <w:rPr>
          <w:rFonts w:eastAsia="標楷體"/>
          <w:color w:val="000000"/>
          <w:kern w:val="0"/>
          <w:sz w:val="32"/>
          <w:szCs w:val="32"/>
        </w:rPr>
        <w:t>約用</w:t>
      </w:r>
      <w:r>
        <w:rPr>
          <w:rFonts w:ascii="標楷體" w:eastAsia="標楷體" w:hAnsi="標楷體"/>
          <w:bCs/>
          <w:color w:val="000000"/>
          <w:sz w:val="32"/>
          <w:szCs w:val="32"/>
        </w:rPr>
        <w:t>人員終止勞動契約時，應即結清工資給付</w:t>
      </w:r>
      <w:r>
        <w:rPr>
          <w:rFonts w:eastAsia="標楷體"/>
          <w:color w:val="000000"/>
          <w:kern w:val="0"/>
          <w:sz w:val="32"/>
          <w:szCs w:val="32"/>
        </w:rPr>
        <w:t>約用</w:t>
      </w:r>
      <w:r>
        <w:rPr>
          <w:rFonts w:ascii="標楷體" w:eastAsia="標楷體" w:hAnsi="標楷體"/>
          <w:bCs/>
          <w:color w:val="000000"/>
          <w:sz w:val="32"/>
          <w:szCs w:val="32"/>
        </w:rPr>
        <w:t>人員。</w:t>
      </w:r>
    </w:p>
    <w:p w14:paraId="7C15B669" w14:textId="77777777" w:rsidR="00EB3E55" w:rsidRDefault="00810CBF">
      <w:pPr>
        <w:pStyle w:val="a3"/>
        <w:snapToGrid w:val="0"/>
        <w:spacing w:after="0" w:line="240" w:lineRule="auto"/>
      </w:pPr>
      <w:r>
        <w:rPr>
          <w:rFonts w:ascii="標楷體" w:eastAsia="標楷體" w:hAnsi="標楷體"/>
          <w:color w:val="000000"/>
          <w:sz w:val="32"/>
        </w:rPr>
        <w:t>第</w:t>
      </w:r>
      <w:r>
        <w:rPr>
          <w:rFonts w:ascii="標楷體" w:eastAsia="標楷體" w:hAnsi="標楷體"/>
          <w:color w:val="000000"/>
          <w:sz w:val="32"/>
        </w:rPr>
        <w:t xml:space="preserve"> </w:t>
      </w:r>
      <w:r>
        <w:rPr>
          <w:rFonts w:ascii="標楷體" w:eastAsia="標楷體" w:hAnsi="標楷體"/>
          <w:color w:val="000000"/>
          <w:sz w:val="32"/>
        </w:rPr>
        <w:t>十九</w:t>
      </w:r>
      <w:r>
        <w:rPr>
          <w:rFonts w:ascii="標楷體" w:eastAsia="標楷體" w:hAnsi="標楷體"/>
          <w:color w:val="000000"/>
          <w:sz w:val="32"/>
        </w:rPr>
        <w:t xml:space="preserve"> </w:t>
      </w:r>
      <w:r>
        <w:rPr>
          <w:rFonts w:ascii="標楷體" w:eastAsia="標楷體" w:hAnsi="標楷體"/>
          <w:color w:val="000000"/>
          <w:sz w:val="32"/>
        </w:rPr>
        <w:t xml:space="preserve">條　</w:t>
      </w:r>
      <w:r>
        <w:rPr>
          <w:rFonts w:ascii="Times New Roman" w:eastAsia="標楷體" w:hAnsi="Times New Roman"/>
          <w:color w:val="000000"/>
          <w:sz w:val="32"/>
        </w:rPr>
        <w:t>（</w:t>
      </w:r>
      <w:r>
        <w:rPr>
          <w:rFonts w:ascii="標楷體" w:eastAsia="標楷體" w:hAnsi="標楷體"/>
          <w:color w:val="000000"/>
          <w:sz w:val="32"/>
        </w:rPr>
        <w:t>延長工時工資加給標準</w:t>
      </w:r>
      <w:r>
        <w:rPr>
          <w:rFonts w:ascii="Times New Roman" w:eastAsia="標楷體" w:hAnsi="Times New Roman"/>
          <w:color w:val="000000"/>
          <w:sz w:val="32"/>
        </w:rPr>
        <w:t>）</w:t>
      </w:r>
    </w:p>
    <w:p w14:paraId="7C15B66A" w14:textId="77777777" w:rsidR="00EB3E55" w:rsidRDefault="00810CBF">
      <w:pPr>
        <w:pStyle w:val="a3"/>
        <w:snapToGrid w:val="0"/>
        <w:spacing w:after="0" w:line="240" w:lineRule="auto"/>
        <w:ind w:firstLine="1280"/>
        <w:rPr>
          <w:rFonts w:ascii="標楷體" w:eastAsia="標楷體" w:hAnsi="標楷體"/>
          <w:color w:val="000000"/>
          <w:sz w:val="32"/>
        </w:rPr>
      </w:pPr>
      <w:r>
        <w:rPr>
          <w:rFonts w:ascii="標楷體" w:eastAsia="標楷體" w:hAnsi="標楷體"/>
          <w:color w:val="000000"/>
          <w:sz w:val="32"/>
        </w:rPr>
        <w:t>正常工作日延長工時工資發給：</w:t>
      </w:r>
    </w:p>
    <w:p w14:paraId="7C15B66B" w14:textId="77777777" w:rsidR="00EB3E55" w:rsidRDefault="00810CBF">
      <w:pPr>
        <w:pStyle w:val="a3"/>
        <w:snapToGrid w:val="0"/>
        <w:spacing w:after="0" w:line="240" w:lineRule="auto"/>
        <w:ind w:left="1274" w:firstLine="3"/>
      </w:pPr>
      <w:r>
        <w:rPr>
          <w:rFonts w:ascii="Times New Roman" w:eastAsia="標楷體" w:hAnsi="Times New Roman"/>
          <w:color w:val="000000"/>
          <w:sz w:val="32"/>
        </w:rPr>
        <w:t>本機關（學校）延長</w:t>
      </w:r>
      <w:r>
        <w:rPr>
          <w:rFonts w:eastAsia="標楷體"/>
          <w:color w:val="000000"/>
          <w:kern w:val="0"/>
          <w:sz w:val="32"/>
          <w:szCs w:val="32"/>
        </w:rPr>
        <w:t>約用</w:t>
      </w:r>
      <w:r>
        <w:rPr>
          <w:rFonts w:ascii="Times New Roman" w:eastAsia="標楷體" w:hAnsi="Times New Roman"/>
          <w:color w:val="000000"/>
          <w:sz w:val="32"/>
        </w:rPr>
        <w:t>人員工作時間者，其延長工作時間之工資依下列標準加給之：</w:t>
      </w:r>
    </w:p>
    <w:p w14:paraId="7C15B66C" w14:textId="77777777" w:rsidR="00EB3E55" w:rsidRDefault="00810CBF">
      <w:pPr>
        <w:pStyle w:val="a3"/>
        <w:snapToGrid w:val="0"/>
        <w:spacing w:after="0" w:line="240" w:lineRule="auto"/>
        <w:ind w:left="1917" w:hanging="640"/>
        <w:rPr>
          <w:rFonts w:ascii="標楷體" w:eastAsia="標楷體" w:hAnsi="標楷體"/>
          <w:color w:val="000000"/>
          <w:sz w:val="32"/>
        </w:rPr>
      </w:pPr>
      <w:r>
        <w:rPr>
          <w:rFonts w:ascii="標楷體" w:eastAsia="標楷體" w:hAnsi="標楷體"/>
          <w:color w:val="000000"/>
          <w:sz w:val="32"/>
        </w:rPr>
        <w:t>一、延長工作時間在二小時以內者，按平日每小時工資額加給三分之一以上。</w:t>
      </w:r>
    </w:p>
    <w:p w14:paraId="7C15B66D" w14:textId="77777777" w:rsidR="00EB3E55" w:rsidRDefault="00810CBF">
      <w:pPr>
        <w:pStyle w:val="a3"/>
        <w:snapToGrid w:val="0"/>
        <w:spacing w:after="0" w:line="240" w:lineRule="auto"/>
        <w:ind w:left="1917" w:hanging="640"/>
        <w:rPr>
          <w:rFonts w:ascii="標楷體" w:eastAsia="標楷體" w:hAnsi="標楷體"/>
          <w:color w:val="000000"/>
          <w:sz w:val="32"/>
        </w:rPr>
      </w:pPr>
      <w:r>
        <w:rPr>
          <w:rFonts w:ascii="標楷體" w:eastAsia="標楷體" w:hAnsi="標楷體"/>
          <w:color w:val="000000"/>
          <w:sz w:val="32"/>
        </w:rPr>
        <w:t>二、再延長工作時間在二小時</w:t>
      </w:r>
      <w:r>
        <w:rPr>
          <w:rFonts w:ascii="標楷體" w:eastAsia="標楷體" w:hAnsi="標楷體"/>
          <w:color w:val="000000"/>
          <w:sz w:val="32"/>
        </w:rPr>
        <w:t>以內者，按平日每小時工資額加給三分之二以上。</w:t>
      </w:r>
    </w:p>
    <w:p w14:paraId="7C15B66E" w14:textId="77777777" w:rsidR="00EB3E55" w:rsidRDefault="00810CBF">
      <w:pPr>
        <w:pStyle w:val="a3"/>
        <w:snapToGrid w:val="0"/>
        <w:spacing w:after="0" w:line="240" w:lineRule="auto"/>
        <w:ind w:left="1917" w:hanging="640"/>
        <w:rPr>
          <w:rFonts w:ascii="標楷體" w:eastAsia="標楷體" w:hAnsi="標楷體"/>
          <w:color w:val="000000"/>
          <w:sz w:val="32"/>
        </w:rPr>
      </w:pPr>
      <w:r>
        <w:rPr>
          <w:rFonts w:ascii="標楷體" w:eastAsia="標楷體" w:hAnsi="標楷體"/>
          <w:color w:val="000000"/>
          <w:sz w:val="32"/>
        </w:rPr>
        <w:t>三、因天災、事變或突發事件，延長工作時間者，按平日每小時工資額加倍發給之。</w:t>
      </w:r>
    </w:p>
    <w:p w14:paraId="7C15B66F" w14:textId="77777777" w:rsidR="00EB3E55" w:rsidRDefault="00810CBF">
      <w:pPr>
        <w:pStyle w:val="a3"/>
        <w:snapToGrid w:val="0"/>
        <w:spacing w:after="0" w:line="240" w:lineRule="auto"/>
        <w:ind w:left="1274"/>
      </w:pPr>
      <w:r>
        <w:rPr>
          <w:rFonts w:ascii="Times New Roman" w:eastAsia="標楷體" w:hAnsi="Times New Roman"/>
          <w:color w:val="000000"/>
          <w:sz w:val="32"/>
        </w:rPr>
        <w:t>休息日工作之工資發給：</w:t>
      </w:r>
    </w:p>
    <w:p w14:paraId="7C15B670" w14:textId="77777777" w:rsidR="00EB3E55" w:rsidRDefault="00810CBF">
      <w:pPr>
        <w:pStyle w:val="a3"/>
        <w:numPr>
          <w:ilvl w:val="0"/>
          <w:numId w:val="5"/>
        </w:numPr>
        <w:snapToGrid w:val="0"/>
        <w:spacing w:after="0" w:line="240" w:lineRule="auto"/>
        <w:ind w:left="1890" w:hanging="632"/>
      </w:pPr>
      <w:r>
        <w:rPr>
          <w:rFonts w:ascii="Times New Roman" w:eastAsia="標楷體" w:hAnsi="Times New Roman"/>
          <w:bCs/>
          <w:color w:val="000000"/>
          <w:sz w:val="32"/>
        </w:rPr>
        <w:t>因業務需要，本機關（學校）經</w:t>
      </w:r>
      <w:r>
        <w:rPr>
          <w:rFonts w:eastAsia="標楷體"/>
          <w:color w:val="000000"/>
          <w:kern w:val="0"/>
          <w:sz w:val="32"/>
          <w:szCs w:val="32"/>
        </w:rPr>
        <w:t>約用</w:t>
      </w:r>
      <w:r>
        <w:rPr>
          <w:rFonts w:ascii="Times New Roman" w:eastAsia="標楷體" w:hAnsi="Times New Roman"/>
          <w:bCs/>
          <w:color w:val="000000"/>
          <w:sz w:val="32"/>
        </w:rPr>
        <w:t>人員同意於休息日工作者，工作時間在二小時以內者，其工資按平日每小時工資額另再加給一又三分之一以上；工作二小時後再繼續工作者，按平日每小時工資額另再加給一又三分之二以上。</w:t>
      </w:r>
    </w:p>
    <w:p w14:paraId="7C15B671" w14:textId="77777777" w:rsidR="00EB3E55" w:rsidRDefault="00810CBF">
      <w:pPr>
        <w:pStyle w:val="a3"/>
        <w:numPr>
          <w:ilvl w:val="0"/>
          <w:numId w:val="5"/>
        </w:numPr>
        <w:snapToGrid w:val="0"/>
        <w:spacing w:after="0" w:line="240" w:lineRule="auto"/>
        <w:ind w:left="1918" w:hanging="658"/>
      </w:pPr>
      <w:r>
        <w:rPr>
          <w:rFonts w:ascii="Times New Roman" w:eastAsia="標楷體" w:hAnsi="Times New Roman"/>
          <w:color w:val="000000"/>
          <w:sz w:val="32"/>
          <w:szCs w:val="32"/>
        </w:rPr>
        <w:t>本機關（學校）因天災、事變或突發事件之發生，</w:t>
      </w:r>
      <w:proofErr w:type="gramStart"/>
      <w:r>
        <w:rPr>
          <w:rFonts w:ascii="Times New Roman" w:eastAsia="標楷體" w:hAnsi="Times New Roman"/>
          <w:color w:val="000000"/>
          <w:sz w:val="32"/>
          <w:szCs w:val="32"/>
        </w:rPr>
        <w:t>有使</w:t>
      </w:r>
      <w:r>
        <w:rPr>
          <w:rFonts w:eastAsia="標楷體"/>
          <w:color w:val="000000"/>
          <w:kern w:val="0"/>
          <w:sz w:val="32"/>
          <w:szCs w:val="32"/>
        </w:rPr>
        <w:t>約用</w:t>
      </w:r>
      <w:proofErr w:type="gramEnd"/>
      <w:r>
        <w:rPr>
          <w:rFonts w:ascii="Times New Roman" w:eastAsia="標楷體" w:hAnsi="Times New Roman"/>
          <w:color w:val="000000"/>
          <w:sz w:val="32"/>
          <w:szCs w:val="32"/>
        </w:rPr>
        <w:t>人員於休息日工作之必要者，出勤工資之計算方式，依前款</w:t>
      </w:r>
      <w:proofErr w:type="gramStart"/>
      <w:r>
        <w:rPr>
          <w:rFonts w:ascii="Times New Roman" w:eastAsia="標楷體" w:hAnsi="Times New Roman"/>
          <w:color w:val="000000"/>
          <w:sz w:val="32"/>
          <w:szCs w:val="32"/>
        </w:rPr>
        <w:t>規定計給</w:t>
      </w:r>
      <w:proofErr w:type="gramEnd"/>
      <w:r>
        <w:rPr>
          <w:rFonts w:ascii="Times New Roman" w:eastAsia="標楷體" w:hAnsi="Times New Roman"/>
          <w:color w:val="000000"/>
          <w:sz w:val="32"/>
          <w:szCs w:val="32"/>
        </w:rPr>
        <w:t>。</w:t>
      </w:r>
    </w:p>
    <w:p w14:paraId="7C15B672" w14:textId="77777777" w:rsidR="00EB3E55" w:rsidRDefault="00810CBF">
      <w:pPr>
        <w:pStyle w:val="a3"/>
        <w:spacing w:after="0" w:line="460" w:lineRule="exact"/>
        <w:ind w:left="678" w:hanging="678"/>
        <w:rPr>
          <w:rFonts w:ascii="Times New Roman" w:eastAsia="標楷體" w:hAnsi="Times New Roman"/>
          <w:color w:val="000000"/>
          <w:sz w:val="32"/>
        </w:rPr>
      </w:pPr>
      <w:r>
        <w:rPr>
          <w:rFonts w:ascii="Times New Roman" w:eastAsia="標楷體" w:hAnsi="Times New Roman"/>
          <w:color w:val="000000"/>
          <w:sz w:val="32"/>
        </w:rPr>
        <w:t>第十九條之</w:t>
      </w:r>
      <w:proofErr w:type="gramStart"/>
      <w:r>
        <w:rPr>
          <w:rFonts w:ascii="Times New Roman" w:eastAsia="標楷體" w:hAnsi="Times New Roman"/>
          <w:color w:val="000000"/>
          <w:sz w:val="32"/>
        </w:rPr>
        <w:t>一</w:t>
      </w:r>
      <w:proofErr w:type="gramEnd"/>
      <w:r>
        <w:rPr>
          <w:rFonts w:ascii="Times New Roman" w:eastAsia="標楷體" w:hAnsi="Times New Roman"/>
          <w:color w:val="000000"/>
          <w:sz w:val="32"/>
        </w:rPr>
        <w:t xml:space="preserve">　（平日及休息日工作後之補休約定）</w:t>
      </w:r>
    </w:p>
    <w:p w14:paraId="7C15B673" w14:textId="77777777" w:rsidR="00EB3E55" w:rsidRDefault="00810CBF">
      <w:pPr>
        <w:pStyle w:val="a3"/>
        <w:spacing w:after="0" w:line="460" w:lineRule="exact"/>
        <w:ind w:left="1274"/>
      </w:pPr>
      <w:r>
        <w:rPr>
          <w:rFonts w:eastAsia="標楷體"/>
          <w:color w:val="000000"/>
          <w:kern w:val="0"/>
          <w:sz w:val="32"/>
          <w:szCs w:val="32"/>
        </w:rPr>
        <w:t>約用</w:t>
      </w:r>
      <w:r>
        <w:rPr>
          <w:rFonts w:ascii="Times New Roman" w:eastAsia="標楷體" w:hAnsi="Times New Roman"/>
          <w:color w:val="000000"/>
          <w:sz w:val="32"/>
        </w:rPr>
        <w:t>人員於平日或休息日工作後，依其意願選擇補休，並經機關</w:t>
      </w:r>
      <w:r>
        <w:rPr>
          <w:rFonts w:ascii="標楷體" w:eastAsia="標楷體" w:hAnsi="標楷體"/>
          <w:color w:val="000000"/>
          <w:sz w:val="32"/>
        </w:rPr>
        <w:t>（</w:t>
      </w:r>
      <w:r>
        <w:rPr>
          <w:rFonts w:ascii="Times New Roman" w:eastAsia="標楷體" w:hAnsi="Times New Roman"/>
          <w:color w:val="000000"/>
          <w:sz w:val="32"/>
        </w:rPr>
        <w:t>學校</w:t>
      </w:r>
      <w:r>
        <w:rPr>
          <w:rFonts w:ascii="標楷體" w:eastAsia="標楷體" w:hAnsi="標楷體"/>
          <w:color w:val="000000"/>
          <w:sz w:val="32"/>
        </w:rPr>
        <w:t>）</w:t>
      </w:r>
      <w:r>
        <w:rPr>
          <w:rFonts w:ascii="Times New Roman" w:eastAsia="標楷體" w:hAnsi="Times New Roman"/>
          <w:color w:val="000000"/>
          <w:sz w:val="32"/>
        </w:rPr>
        <w:t>同意者，依其工作之時數計算補休時數；補休期限由</w:t>
      </w:r>
      <w:proofErr w:type="gramStart"/>
      <w:r>
        <w:rPr>
          <w:rFonts w:ascii="Times New Roman" w:eastAsia="標楷體" w:hAnsi="Times New Roman"/>
          <w:color w:val="000000"/>
          <w:sz w:val="32"/>
        </w:rPr>
        <w:t>勞</w:t>
      </w:r>
      <w:proofErr w:type="gramEnd"/>
      <w:r>
        <w:rPr>
          <w:rFonts w:ascii="Times New Roman" w:eastAsia="標楷體" w:hAnsi="Times New Roman"/>
          <w:color w:val="000000"/>
          <w:sz w:val="32"/>
        </w:rPr>
        <w:t>雇雙方協商。</w:t>
      </w:r>
    </w:p>
    <w:p w14:paraId="7C15B674" w14:textId="77777777" w:rsidR="00EB3E55" w:rsidRDefault="00810CBF">
      <w:pPr>
        <w:pStyle w:val="a3"/>
        <w:snapToGrid w:val="0"/>
        <w:spacing w:line="460" w:lineRule="exact"/>
        <w:ind w:left="1260"/>
        <w:rPr>
          <w:rFonts w:ascii="Times New Roman" w:eastAsia="標楷體" w:hAnsi="Times New Roman"/>
          <w:color w:val="000000"/>
          <w:sz w:val="32"/>
        </w:rPr>
      </w:pPr>
      <w:r>
        <w:rPr>
          <w:rFonts w:ascii="Times New Roman" w:eastAsia="標楷體" w:hAnsi="Times New Roman"/>
          <w:color w:val="000000"/>
          <w:sz w:val="32"/>
        </w:rPr>
        <w:t>補休期限屆期或契約終止未補休之時數，應依延長工作時間</w:t>
      </w:r>
      <w:r>
        <w:rPr>
          <w:rFonts w:ascii="Times New Roman" w:eastAsia="標楷體" w:hAnsi="Times New Roman"/>
          <w:color w:val="000000"/>
          <w:sz w:val="32"/>
        </w:rPr>
        <w:lastRenderedPageBreak/>
        <w:t>或休息日工作當日之工資計算標準發給工資。</w:t>
      </w:r>
    </w:p>
    <w:p w14:paraId="7C15B675" w14:textId="77777777" w:rsidR="00EB3E55" w:rsidRDefault="00810CBF">
      <w:pPr>
        <w:pStyle w:val="a3"/>
        <w:snapToGrid w:val="0"/>
        <w:spacing w:line="240" w:lineRule="auto"/>
        <w:rPr>
          <w:rFonts w:ascii="標楷體" w:eastAsia="標楷體" w:hAnsi="標楷體"/>
          <w:color w:val="000000"/>
          <w:sz w:val="32"/>
        </w:rPr>
      </w:pPr>
      <w:r>
        <w:rPr>
          <w:rFonts w:ascii="標楷體" w:eastAsia="標楷體" w:hAnsi="標楷體"/>
          <w:color w:val="000000"/>
          <w:sz w:val="32"/>
        </w:rPr>
        <w:t>第十九條之二　（補休期限之末日）</w:t>
      </w:r>
    </w:p>
    <w:p w14:paraId="7C15B676" w14:textId="77777777" w:rsidR="00EB3E55" w:rsidRDefault="00810CBF">
      <w:pPr>
        <w:pStyle w:val="a3"/>
        <w:snapToGrid w:val="0"/>
        <w:spacing w:after="0" w:line="240" w:lineRule="auto"/>
        <w:ind w:left="1202"/>
        <w:rPr>
          <w:rFonts w:ascii="標楷體" w:eastAsia="標楷體" w:hAnsi="標楷體"/>
          <w:color w:val="000000"/>
          <w:sz w:val="32"/>
        </w:rPr>
      </w:pPr>
      <w:proofErr w:type="gramStart"/>
      <w:r>
        <w:rPr>
          <w:rFonts w:ascii="標楷體" w:eastAsia="標楷體" w:hAnsi="標楷體"/>
          <w:color w:val="000000"/>
          <w:sz w:val="32"/>
        </w:rPr>
        <w:t>前條補休</w:t>
      </w:r>
      <w:proofErr w:type="gramEnd"/>
      <w:r>
        <w:rPr>
          <w:rFonts w:ascii="標楷體" w:eastAsia="標楷體" w:hAnsi="標楷體"/>
          <w:color w:val="000000"/>
          <w:sz w:val="32"/>
        </w:rPr>
        <w:t>之期限，</w:t>
      </w:r>
      <w:proofErr w:type="gramStart"/>
      <w:r>
        <w:rPr>
          <w:rFonts w:ascii="標楷體" w:eastAsia="標楷體" w:hAnsi="標楷體"/>
          <w:color w:val="000000"/>
          <w:sz w:val="32"/>
        </w:rPr>
        <w:t>逾依第二十七</w:t>
      </w:r>
      <w:proofErr w:type="gramEnd"/>
      <w:r>
        <w:rPr>
          <w:rFonts w:ascii="標楷體" w:eastAsia="標楷體" w:hAnsi="標楷體"/>
          <w:color w:val="000000"/>
          <w:sz w:val="32"/>
        </w:rPr>
        <w:t>條所約定年度之末日者，以該日為期限之末日。</w:t>
      </w:r>
    </w:p>
    <w:p w14:paraId="7C15B677" w14:textId="77777777" w:rsidR="00EB3E55" w:rsidRDefault="00810CBF">
      <w:pPr>
        <w:pStyle w:val="a3"/>
        <w:snapToGrid w:val="0"/>
        <w:spacing w:line="240" w:lineRule="auto"/>
        <w:rPr>
          <w:rFonts w:ascii="標楷體" w:eastAsia="標楷體" w:hAnsi="標楷體"/>
          <w:color w:val="000000"/>
          <w:sz w:val="32"/>
        </w:rPr>
      </w:pPr>
      <w:r>
        <w:rPr>
          <w:rFonts w:ascii="標楷體" w:eastAsia="標楷體" w:hAnsi="標楷體"/>
          <w:color w:val="000000"/>
          <w:sz w:val="32"/>
        </w:rPr>
        <w:t>第十九條之三　（補休請休之先後順序）</w:t>
      </w:r>
    </w:p>
    <w:p w14:paraId="7C15B678" w14:textId="77777777" w:rsidR="00EB3E55" w:rsidRDefault="00810CBF">
      <w:pPr>
        <w:pStyle w:val="a3"/>
        <w:snapToGrid w:val="0"/>
        <w:spacing w:after="0" w:line="240" w:lineRule="auto"/>
        <w:ind w:left="1188"/>
      </w:pPr>
      <w:proofErr w:type="gramStart"/>
      <w:r>
        <w:rPr>
          <w:rFonts w:ascii="標楷體" w:eastAsia="標楷體" w:hAnsi="標楷體"/>
          <w:color w:val="000000"/>
          <w:sz w:val="32"/>
        </w:rPr>
        <w:t>補休應依</w:t>
      </w:r>
      <w:r>
        <w:rPr>
          <w:rFonts w:eastAsia="標楷體"/>
          <w:color w:val="000000"/>
          <w:kern w:val="0"/>
          <w:sz w:val="32"/>
          <w:szCs w:val="32"/>
        </w:rPr>
        <w:t>約</w:t>
      </w:r>
      <w:proofErr w:type="gramEnd"/>
      <w:r>
        <w:rPr>
          <w:rFonts w:eastAsia="標楷體"/>
          <w:color w:val="000000"/>
          <w:kern w:val="0"/>
          <w:sz w:val="32"/>
          <w:szCs w:val="32"/>
        </w:rPr>
        <w:t>用</w:t>
      </w:r>
      <w:r>
        <w:rPr>
          <w:rFonts w:ascii="標楷體" w:eastAsia="標楷體" w:hAnsi="標楷體"/>
          <w:color w:val="000000"/>
          <w:sz w:val="32"/>
        </w:rPr>
        <w:t>人員延長工作時間或休息日工作事實發生時間先後順序補休。</w:t>
      </w:r>
    </w:p>
    <w:p w14:paraId="7C15B679" w14:textId="77777777" w:rsidR="00EB3E55" w:rsidRDefault="00810CBF">
      <w:pPr>
        <w:pStyle w:val="a3"/>
        <w:snapToGrid w:val="0"/>
        <w:spacing w:line="240" w:lineRule="auto"/>
        <w:rPr>
          <w:rFonts w:ascii="標楷體" w:eastAsia="標楷體" w:hAnsi="標楷體"/>
          <w:color w:val="000000"/>
          <w:sz w:val="32"/>
        </w:rPr>
      </w:pPr>
      <w:r>
        <w:rPr>
          <w:rFonts w:ascii="標楷體" w:eastAsia="標楷體" w:hAnsi="標楷體"/>
          <w:color w:val="000000"/>
          <w:sz w:val="32"/>
        </w:rPr>
        <w:t>第十九條之四　（屆期未補休完畢時數之工資發給期限）</w:t>
      </w:r>
    </w:p>
    <w:p w14:paraId="7C15B67A" w14:textId="77777777" w:rsidR="00EB3E55" w:rsidRDefault="00810CBF">
      <w:pPr>
        <w:pStyle w:val="a3"/>
        <w:snapToGrid w:val="0"/>
        <w:spacing w:line="240" w:lineRule="auto"/>
        <w:ind w:left="1217"/>
        <w:rPr>
          <w:rFonts w:ascii="標楷體" w:eastAsia="標楷體" w:hAnsi="標楷體"/>
          <w:color w:val="000000"/>
          <w:sz w:val="32"/>
        </w:rPr>
      </w:pPr>
      <w:r>
        <w:rPr>
          <w:rFonts w:ascii="標楷體" w:eastAsia="標楷體" w:hAnsi="標楷體"/>
          <w:color w:val="000000"/>
          <w:sz w:val="32"/>
        </w:rPr>
        <w:t>補休屆期或契約終止時，發給未補休完畢時數工資之期限如下：</w:t>
      </w:r>
    </w:p>
    <w:p w14:paraId="7C15B67B" w14:textId="77777777" w:rsidR="00EB3E55" w:rsidRDefault="00810CBF">
      <w:pPr>
        <w:pStyle w:val="a3"/>
        <w:snapToGrid w:val="0"/>
        <w:spacing w:line="240" w:lineRule="auto"/>
        <w:ind w:left="1217"/>
      </w:pPr>
      <w:r>
        <w:rPr>
          <w:rFonts w:ascii="標楷體" w:eastAsia="標楷體" w:hAnsi="標楷體"/>
          <w:color w:val="000000"/>
          <w:sz w:val="32"/>
        </w:rPr>
        <w:t>□</w:t>
      </w:r>
      <w:r>
        <w:rPr>
          <w:rFonts w:ascii="標楷體" w:eastAsia="標楷體" w:hAnsi="標楷體"/>
          <w:color w:val="000000"/>
          <w:sz w:val="32"/>
        </w:rPr>
        <w:t>於第十八條約定給付</w:t>
      </w:r>
      <w:r>
        <w:rPr>
          <w:rFonts w:eastAsia="標楷體"/>
          <w:color w:val="000000"/>
          <w:kern w:val="0"/>
          <w:sz w:val="32"/>
          <w:szCs w:val="32"/>
        </w:rPr>
        <w:t>約用</w:t>
      </w:r>
      <w:r>
        <w:rPr>
          <w:rFonts w:ascii="標楷體" w:eastAsia="標楷體" w:hAnsi="標楷體"/>
          <w:color w:val="000000"/>
          <w:sz w:val="32"/>
        </w:rPr>
        <w:t>人員工資給付日發給。</w:t>
      </w:r>
    </w:p>
    <w:p w14:paraId="7C15B67C" w14:textId="77777777" w:rsidR="00EB3E55" w:rsidRDefault="00810CBF">
      <w:pPr>
        <w:pStyle w:val="a3"/>
        <w:snapToGrid w:val="0"/>
        <w:spacing w:line="240" w:lineRule="auto"/>
        <w:ind w:left="1217"/>
        <w:rPr>
          <w:rFonts w:ascii="標楷體" w:eastAsia="標楷體" w:hAnsi="標楷體"/>
          <w:color w:val="000000"/>
          <w:sz w:val="32"/>
        </w:rPr>
      </w:pPr>
      <w:r>
        <w:rPr>
          <w:rFonts w:ascii="標楷體" w:eastAsia="標楷體" w:hAnsi="標楷體"/>
          <w:color w:val="000000"/>
          <w:sz w:val="32"/>
        </w:rPr>
        <w:t>□</w:t>
      </w:r>
      <w:r>
        <w:rPr>
          <w:rFonts w:ascii="標楷體" w:eastAsia="標楷體" w:hAnsi="標楷體"/>
          <w:color w:val="000000"/>
          <w:sz w:val="32"/>
        </w:rPr>
        <w:t>補休屆期後</w:t>
      </w:r>
      <w:proofErr w:type="gramStart"/>
      <w:r>
        <w:rPr>
          <w:rFonts w:ascii="標楷體" w:eastAsia="標楷體" w:hAnsi="標楷體"/>
          <w:color w:val="000000"/>
          <w:sz w:val="32"/>
        </w:rPr>
        <w:t>＿＿</w:t>
      </w:r>
      <w:proofErr w:type="gramEnd"/>
      <w:r>
        <w:rPr>
          <w:rFonts w:ascii="標楷體" w:eastAsia="標楷體" w:hAnsi="標楷體"/>
          <w:color w:val="000000"/>
          <w:sz w:val="32"/>
        </w:rPr>
        <w:t>日（不得超過</w:t>
      </w:r>
      <w:proofErr w:type="gramStart"/>
      <w:r>
        <w:rPr>
          <w:rFonts w:ascii="標楷體" w:eastAsia="標楷體" w:hAnsi="標楷體"/>
          <w:color w:val="000000"/>
          <w:sz w:val="32"/>
        </w:rPr>
        <w:t>三</w:t>
      </w:r>
      <w:proofErr w:type="gramEnd"/>
      <w:r>
        <w:rPr>
          <w:rFonts w:ascii="標楷體" w:eastAsia="標楷體" w:hAnsi="標楷體"/>
          <w:color w:val="000000"/>
          <w:sz w:val="32"/>
        </w:rPr>
        <w:t>十日）。</w:t>
      </w:r>
    </w:p>
    <w:p w14:paraId="7C15B67D" w14:textId="77777777" w:rsidR="00EB3E55" w:rsidRDefault="00810CBF">
      <w:pPr>
        <w:pStyle w:val="a3"/>
        <w:snapToGrid w:val="0"/>
        <w:spacing w:after="0" w:line="240" w:lineRule="auto"/>
        <w:ind w:left="1217"/>
      </w:pPr>
      <w:r>
        <w:rPr>
          <w:rFonts w:ascii="標楷體" w:eastAsia="標楷體" w:hAnsi="標楷體"/>
          <w:color w:val="000000"/>
          <w:sz w:val="32"/>
        </w:rPr>
        <w:t>因契約終止所發給之未補休完畢時數之工資，於契約終止時，</w:t>
      </w:r>
      <w:r>
        <w:rPr>
          <w:rFonts w:ascii="Times New Roman" w:eastAsia="標楷體" w:hAnsi="Times New Roman"/>
          <w:color w:val="000000"/>
          <w:sz w:val="32"/>
        </w:rPr>
        <w:t>機關</w:t>
      </w:r>
      <w:r>
        <w:rPr>
          <w:rFonts w:ascii="標楷體" w:eastAsia="標楷體" w:hAnsi="標楷體"/>
          <w:color w:val="000000"/>
          <w:sz w:val="32"/>
        </w:rPr>
        <w:t>（</w:t>
      </w:r>
      <w:r>
        <w:rPr>
          <w:rFonts w:ascii="Times New Roman" w:eastAsia="標楷體" w:hAnsi="Times New Roman"/>
          <w:color w:val="000000"/>
          <w:sz w:val="32"/>
        </w:rPr>
        <w:t>學</w:t>
      </w:r>
      <w:r>
        <w:rPr>
          <w:rFonts w:ascii="Times New Roman" w:eastAsia="標楷體" w:hAnsi="Times New Roman"/>
          <w:color w:val="000000"/>
          <w:sz w:val="32"/>
        </w:rPr>
        <w:t>校</w:t>
      </w:r>
      <w:r>
        <w:rPr>
          <w:rFonts w:ascii="標楷體" w:eastAsia="標楷體" w:hAnsi="標楷體"/>
          <w:color w:val="000000"/>
          <w:sz w:val="32"/>
        </w:rPr>
        <w:t>）應連同第十八</w:t>
      </w:r>
      <w:proofErr w:type="gramStart"/>
      <w:r>
        <w:rPr>
          <w:rFonts w:ascii="標楷體" w:eastAsia="標楷體" w:hAnsi="標楷體"/>
          <w:color w:val="000000"/>
          <w:sz w:val="32"/>
        </w:rPr>
        <w:t>條應結清</w:t>
      </w:r>
      <w:proofErr w:type="gramEnd"/>
      <w:r>
        <w:rPr>
          <w:rFonts w:ascii="標楷體" w:eastAsia="標楷體" w:hAnsi="標楷體"/>
          <w:color w:val="000000"/>
          <w:sz w:val="32"/>
        </w:rPr>
        <w:t>之工資，一併給付</w:t>
      </w:r>
      <w:r>
        <w:rPr>
          <w:rFonts w:eastAsia="標楷體"/>
          <w:color w:val="000000"/>
          <w:kern w:val="0"/>
          <w:sz w:val="32"/>
          <w:szCs w:val="32"/>
        </w:rPr>
        <w:t>約用</w:t>
      </w:r>
      <w:r>
        <w:rPr>
          <w:rFonts w:ascii="標楷體" w:eastAsia="標楷體" w:hAnsi="標楷體"/>
          <w:color w:val="000000"/>
          <w:sz w:val="32"/>
        </w:rPr>
        <w:t>人員。</w:t>
      </w:r>
    </w:p>
    <w:p w14:paraId="7C15B67E"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w:t>
      </w:r>
      <w:r>
        <w:rPr>
          <w:rFonts w:ascii="標楷體" w:eastAsia="標楷體" w:hAnsi="標楷體"/>
          <w:color w:val="000000"/>
          <w:sz w:val="32"/>
        </w:rPr>
        <w:t xml:space="preserve"> </w:t>
      </w:r>
      <w:r>
        <w:rPr>
          <w:rFonts w:ascii="標楷體" w:eastAsia="標楷體" w:hAnsi="標楷體"/>
          <w:color w:val="000000"/>
          <w:sz w:val="32"/>
        </w:rPr>
        <w:t>二十</w:t>
      </w:r>
      <w:r>
        <w:rPr>
          <w:rFonts w:ascii="標楷體" w:eastAsia="標楷體" w:hAnsi="標楷體"/>
          <w:color w:val="000000"/>
          <w:sz w:val="32"/>
        </w:rPr>
        <w:t xml:space="preserve"> </w:t>
      </w:r>
      <w:r>
        <w:rPr>
          <w:rFonts w:ascii="標楷體" w:eastAsia="標楷體" w:hAnsi="標楷體"/>
          <w:color w:val="000000"/>
          <w:sz w:val="32"/>
        </w:rPr>
        <w:t>條　（工作時間）</w:t>
      </w:r>
    </w:p>
    <w:p w14:paraId="7C15B67F" w14:textId="77777777" w:rsidR="00EB3E55" w:rsidRDefault="00810CBF">
      <w:pPr>
        <w:pStyle w:val="a3"/>
        <w:snapToGrid w:val="0"/>
        <w:spacing w:after="0" w:line="240" w:lineRule="auto"/>
        <w:ind w:left="1277"/>
      </w:pPr>
      <w:r>
        <w:rPr>
          <w:rFonts w:eastAsia="標楷體"/>
          <w:color w:val="000000"/>
          <w:kern w:val="0"/>
          <w:sz w:val="32"/>
          <w:szCs w:val="32"/>
        </w:rPr>
        <w:t>約用</w:t>
      </w:r>
      <w:r>
        <w:rPr>
          <w:rFonts w:ascii="標楷體" w:eastAsia="標楷體" w:hAnsi="標楷體"/>
          <w:color w:val="000000"/>
          <w:sz w:val="32"/>
        </w:rPr>
        <w:t>人員每日正常工作時間不超過八小時，每週不超過四十小時。</w:t>
      </w:r>
    </w:p>
    <w:p w14:paraId="7C15B680" w14:textId="77777777" w:rsidR="00EB3E55" w:rsidRDefault="00810CBF">
      <w:pPr>
        <w:pStyle w:val="a3"/>
        <w:snapToGrid w:val="0"/>
        <w:spacing w:after="0" w:line="240" w:lineRule="auto"/>
        <w:ind w:left="1277"/>
        <w:rPr>
          <w:rFonts w:ascii="標楷體" w:eastAsia="標楷體" w:hAnsi="標楷體"/>
          <w:color w:val="000000"/>
          <w:sz w:val="32"/>
        </w:rPr>
      </w:pPr>
      <w:r>
        <w:rPr>
          <w:rFonts w:ascii="標楷體" w:eastAsia="標楷體" w:hAnsi="標楷體"/>
          <w:color w:val="000000"/>
          <w:sz w:val="32"/>
        </w:rPr>
        <w:t>正常上班時間，上午到勤為八時至九時，</w:t>
      </w:r>
      <w:proofErr w:type="gramStart"/>
      <w:r>
        <w:rPr>
          <w:rFonts w:ascii="標楷體" w:eastAsia="標楷體" w:hAnsi="標楷體"/>
          <w:color w:val="000000"/>
          <w:sz w:val="32"/>
        </w:rPr>
        <w:t>退勤為</w:t>
      </w:r>
      <w:proofErr w:type="gramEnd"/>
      <w:r>
        <w:rPr>
          <w:rFonts w:ascii="標楷體" w:eastAsia="標楷體" w:hAnsi="標楷體"/>
          <w:color w:val="000000"/>
          <w:sz w:val="32"/>
        </w:rPr>
        <w:t>十二時三十分；下午一時三十分應到勤，</w:t>
      </w:r>
      <w:proofErr w:type="gramStart"/>
      <w:r>
        <w:rPr>
          <w:rFonts w:ascii="標楷體" w:eastAsia="標楷體" w:hAnsi="標楷體"/>
          <w:color w:val="000000"/>
          <w:sz w:val="32"/>
        </w:rPr>
        <w:t>退勤為</w:t>
      </w:r>
      <w:proofErr w:type="gramEnd"/>
      <w:r>
        <w:rPr>
          <w:rFonts w:ascii="標楷體" w:eastAsia="標楷體" w:hAnsi="標楷體"/>
          <w:color w:val="000000"/>
          <w:sz w:val="32"/>
        </w:rPr>
        <w:t>五時至六時；到勤時間全日須滿八小時。中午十二時三十分至下午一時三十分休息。</w:t>
      </w:r>
    </w:p>
    <w:p w14:paraId="7C15B681" w14:textId="77777777" w:rsidR="00EB3E55" w:rsidRDefault="00810CBF">
      <w:pPr>
        <w:pStyle w:val="a3"/>
        <w:snapToGrid w:val="0"/>
        <w:spacing w:after="0" w:line="240" w:lineRule="auto"/>
        <w:ind w:left="1277"/>
        <w:rPr>
          <w:rFonts w:ascii="標楷體" w:eastAsia="標楷體" w:hAnsi="標楷體"/>
          <w:color w:val="000000"/>
          <w:sz w:val="32"/>
        </w:rPr>
      </w:pPr>
      <w:r>
        <w:rPr>
          <w:rFonts w:ascii="標楷體" w:eastAsia="標楷體" w:hAnsi="標楷體"/>
          <w:color w:val="000000"/>
          <w:sz w:val="32"/>
        </w:rPr>
        <w:t>出勤由服務單位管理，服務單位得視業務需要</w:t>
      </w:r>
      <w:proofErr w:type="gramStart"/>
      <w:r>
        <w:rPr>
          <w:rFonts w:ascii="標楷體" w:eastAsia="標楷體" w:hAnsi="標楷體"/>
          <w:color w:val="000000"/>
          <w:sz w:val="32"/>
        </w:rPr>
        <w:t>採</w:t>
      </w:r>
      <w:proofErr w:type="gramEnd"/>
      <w:r>
        <w:rPr>
          <w:rFonts w:ascii="標楷體" w:eastAsia="標楷體" w:hAnsi="標楷體"/>
          <w:color w:val="000000"/>
          <w:sz w:val="32"/>
        </w:rPr>
        <w:t>輪班制或調整每日上下班時間。</w:t>
      </w:r>
    </w:p>
    <w:p w14:paraId="7C15B682" w14:textId="77777777" w:rsidR="00EB3E55" w:rsidRDefault="00810CBF">
      <w:pPr>
        <w:pStyle w:val="a3"/>
        <w:snapToGrid w:val="0"/>
        <w:spacing w:after="0" w:line="240" w:lineRule="auto"/>
        <w:ind w:left="1277"/>
      </w:pPr>
      <w:proofErr w:type="gramStart"/>
      <w:r>
        <w:rPr>
          <w:rFonts w:ascii="Times New Roman" w:eastAsia="標楷體" w:hAnsi="Times New Roman"/>
          <w:bCs/>
          <w:color w:val="000000"/>
          <w:sz w:val="32"/>
          <w:szCs w:val="32"/>
        </w:rPr>
        <w:t>（</w:t>
      </w:r>
      <w:proofErr w:type="gramEnd"/>
      <w:r>
        <w:rPr>
          <w:rFonts w:ascii="Times New Roman" w:eastAsia="標楷體" w:hAnsi="Times New Roman"/>
          <w:bCs/>
          <w:color w:val="000000"/>
          <w:sz w:val="32"/>
          <w:szCs w:val="32"/>
        </w:rPr>
        <w:t>※</w:t>
      </w:r>
      <w:r>
        <w:rPr>
          <w:rFonts w:ascii="Times New Roman" w:eastAsia="標楷體" w:hAnsi="Times New Roman"/>
          <w:bCs/>
          <w:color w:val="000000"/>
          <w:sz w:val="32"/>
          <w:szCs w:val="32"/>
        </w:rPr>
        <w:t>各機關【學校】得視實際需要，依勞動基準法第三十條第二項及第三十條之一等規定，經工會</w:t>
      </w:r>
      <w:proofErr w:type="gramStart"/>
      <w:r>
        <w:rPr>
          <w:rFonts w:ascii="Times New Roman" w:eastAsia="標楷體" w:hAnsi="Times New Roman"/>
          <w:bCs/>
          <w:color w:val="000000"/>
          <w:sz w:val="32"/>
          <w:szCs w:val="32"/>
        </w:rPr>
        <w:t>（</w:t>
      </w:r>
      <w:proofErr w:type="gramEnd"/>
      <w:r>
        <w:rPr>
          <w:rFonts w:ascii="Times New Roman" w:eastAsia="標楷體" w:hAnsi="Times New Roman"/>
          <w:bCs/>
          <w:color w:val="000000"/>
          <w:sz w:val="32"/>
          <w:szCs w:val="32"/>
        </w:rPr>
        <w:t>如機關【學校】無工會組織者，為該機關【學校】之勞資會議</w:t>
      </w:r>
      <w:proofErr w:type="gramStart"/>
      <w:r>
        <w:rPr>
          <w:rFonts w:ascii="Times New Roman" w:eastAsia="標楷體" w:hAnsi="Times New Roman"/>
          <w:bCs/>
          <w:color w:val="000000"/>
          <w:sz w:val="32"/>
          <w:szCs w:val="32"/>
        </w:rPr>
        <w:t>）</w:t>
      </w:r>
      <w:proofErr w:type="gramEnd"/>
      <w:r>
        <w:rPr>
          <w:rFonts w:ascii="Times New Roman" w:eastAsia="標楷體" w:hAnsi="Times New Roman"/>
          <w:bCs/>
          <w:color w:val="000000"/>
          <w:sz w:val="32"/>
          <w:szCs w:val="32"/>
        </w:rPr>
        <w:t>同意後實施彈性工時，並自行調整上開工作時間</w:t>
      </w:r>
      <w:proofErr w:type="gramStart"/>
      <w:r>
        <w:rPr>
          <w:rFonts w:ascii="Times New Roman" w:eastAsia="標楷體" w:hAnsi="Times New Roman"/>
          <w:bCs/>
          <w:color w:val="000000"/>
          <w:sz w:val="32"/>
          <w:szCs w:val="32"/>
        </w:rPr>
        <w:t>）</w:t>
      </w:r>
      <w:proofErr w:type="gramEnd"/>
    </w:p>
    <w:p w14:paraId="7C15B683" w14:textId="77777777" w:rsidR="00EB3E55" w:rsidRDefault="00810CBF">
      <w:pPr>
        <w:pStyle w:val="a3"/>
        <w:snapToGrid w:val="0"/>
        <w:spacing w:line="240" w:lineRule="auto"/>
        <w:rPr>
          <w:rFonts w:ascii="標楷體" w:eastAsia="標楷體" w:hAnsi="標楷體"/>
          <w:color w:val="000000"/>
          <w:sz w:val="32"/>
        </w:rPr>
      </w:pPr>
      <w:r>
        <w:rPr>
          <w:rFonts w:ascii="標楷體" w:eastAsia="標楷體" w:hAnsi="標楷體"/>
          <w:color w:val="000000"/>
          <w:sz w:val="32"/>
        </w:rPr>
        <w:t>第二十條之</w:t>
      </w:r>
      <w:proofErr w:type="gramStart"/>
      <w:r>
        <w:rPr>
          <w:rFonts w:ascii="標楷體" w:eastAsia="標楷體" w:hAnsi="標楷體"/>
          <w:color w:val="000000"/>
          <w:sz w:val="32"/>
        </w:rPr>
        <w:t>一</w:t>
      </w:r>
      <w:proofErr w:type="gramEnd"/>
      <w:r>
        <w:rPr>
          <w:rFonts w:ascii="標楷體" w:eastAsia="標楷體" w:hAnsi="標楷體"/>
          <w:color w:val="000000"/>
          <w:sz w:val="32"/>
        </w:rPr>
        <w:t xml:space="preserve">　（實施輪班工作之換班休息時間）</w:t>
      </w:r>
    </w:p>
    <w:p w14:paraId="7C15B684" w14:textId="77777777" w:rsidR="00EB3E55" w:rsidRDefault="00810CBF">
      <w:pPr>
        <w:pStyle w:val="a3"/>
        <w:snapToGrid w:val="0"/>
        <w:spacing w:after="0" w:line="240" w:lineRule="auto"/>
        <w:ind w:left="1301"/>
      </w:pPr>
      <w:r>
        <w:rPr>
          <w:rFonts w:ascii="Times New Roman" w:eastAsia="標楷體" w:hAnsi="Times New Roman"/>
          <w:color w:val="000000"/>
          <w:sz w:val="32"/>
        </w:rPr>
        <w:t>機關</w:t>
      </w:r>
      <w:r>
        <w:rPr>
          <w:rFonts w:ascii="標楷體" w:eastAsia="標楷體" w:hAnsi="標楷體"/>
          <w:color w:val="000000"/>
          <w:sz w:val="32"/>
        </w:rPr>
        <w:t>（</w:t>
      </w:r>
      <w:r>
        <w:rPr>
          <w:rFonts w:ascii="Times New Roman" w:eastAsia="標楷體" w:hAnsi="Times New Roman"/>
          <w:color w:val="000000"/>
          <w:sz w:val="32"/>
        </w:rPr>
        <w:t>學校</w:t>
      </w:r>
      <w:r>
        <w:rPr>
          <w:rFonts w:ascii="標楷體" w:eastAsia="標楷體" w:hAnsi="標楷體"/>
          <w:color w:val="000000"/>
          <w:sz w:val="32"/>
        </w:rPr>
        <w:t>）</w:t>
      </w:r>
      <w:r>
        <w:rPr>
          <w:rFonts w:eastAsia="標楷體"/>
          <w:color w:val="000000"/>
          <w:kern w:val="0"/>
          <w:sz w:val="32"/>
          <w:szCs w:val="32"/>
        </w:rPr>
        <w:t>約用</w:t>
      </w:r>
      <w:r>
        <w:rPr>
          <w:rFonts w:ascii="標楷體" w:eastAsia="標楷體" w:hAnsi="標楷體"/>
          <w:bCs/>
          <w:color w:val="000000"/>
          <w:sz w:val="32"/>
        </w:rPr>
        <w:t>人員</w:t>
      </w:r>
      <w:r>
        <w:rPr>
          <w:rFonts w:ascii="標楷體" w:eastAsia="標楷體" w:hAnsi="標楷體"/>
          <w:color w:val="000000"/>
          <w:sz w:val="32"/>
        </w:rPr>
        <w:t>工作有</w:t>
      </w:r>
      <w:proofErr w:type="gramStart"/>
      <w:r>
        <w:rPr>
          <w:rFonts w:ascii="標楷體" w:eastAsia="標楷體" w:hAnsi="標楷體"/>
          <w:color w:val="000000"/>
          <w:sz w:val="32"/>
        </w:rPr>
        <w:t>採</w:t>
      </w:r>
      <w:proofErr w:type="gramEnd"/>
      <w:r>
        <w:rPr>
          <w:rFonts w:ascii="標楷體" w:eastAsia="標楷體" w:hAnsi="標楷體"/>
          <w:color w:val="000000"/>
          <w:sz w:val="32"/>
        </w:rPr>
        <w:t>輪班制者，其工作班次，每週更換一次。但經</w:t>
      </w:r>
      <w:r>
        <w:rPr>
          <w:rFonts w:eastAsia="標楷體"/>
          <w:color w:val="000000"/>
          <w:kern w:val="0"/>
          <w:sz w:val="32"/>
          <w:szCs w:val="32"/>
        </w:rPr>
        <w:t>約用</w:t>
      </w:r>
      <w:r>
        <w:rPr>
          <w:rFonts w:ascii="標楷體" w:eastAsia="標楷體" w:hAnsi="標楷體"/>
          <w:bCs/>
          <w:color w:val="000000"/>
          <w:sz w:val="32"/>
        </w:rPr>
        <w:t>人員</w:t>
      </w:r>
      <w:r>
        <w:rPr>
          <w:rFonts w:ascii="標楷體" w:eastAsia="標楷體" w:hAnsi="標楷體"/>
          <w:color w:val="000000"/>
          <w:sz w:val="32"/>
        </w:rPr>
        <w:t>同意者不在此限。更換班次時，</w:t>
      </w:r>
      <w:r>
        <w:rPr>
          <w:rFonts w:ascii="Times New Roman" w:eastAsia="標楷體" w:hAnsi="Times New Roman"/>
          <w:color w:val="000000"/>
          <w:sz w:val="32"/>
        </w:rPr>
        <w:t>機關</w:t>
      </w:r>
      <w:r>
        <w:rPr>
          <w:rFonts w:ascii="標楷體" w:eastAsia="標楷體" w:hAnsi="標楷體"/>
          <w:color w:val="000000"/>
          <w:sz w:val="32"/>
        </w:rPr>
        <w:t>（</w:t>
      </w:r>
      <w:r>
        <w:rPr>
          <w:rFonts w:ascii="Times New Roman" w:eastAsia="標楷體" w:hAnsi="Times New Roman"/>
          <w:color w:val="000000"/>
          <w:sz w:val="32"/>
        </w:rPr>
        <w:t>學校</w:t>
      </w:r>
      <w:r>
        <w:rPr>
          <w:rFonts w:ascii="標楷體" w:eastAsia="標楷體" w:hAnsi="標楷體"/>
          <w:color w:val="000000"/>
          <w:sz w:val="32"/>
        </w:rPr>
        <w:t>）應給</w:t>
      </w:r>
      <w:proofErr w:type="gramStart"/>
      <w:r>
        <w:rPr>
          <w:rFonts w:ascii="標楷體" w:eastAsia="標楷體" w:hAnsi="標楷體"/>
          <w:color w:val="000000"/>
          <w:sz w:val="32"/>
        </w:rPr>
        <w:t>予</w:t>
      </w:r>
      <w:r>
        <w:rPr>
          <w:rFonts w:eastAsia="標楷體"/>
          <w:color w:val="000000"/>
          <w:kern w:val="0"/>
          <w:sz w:val="32"/>
          <w:szCs w:val="32"/>
        </w:rPr>
        <w:t>約</w:t>
      </w:r>
      <w:proofErr w:type="gramEnd"/>
      <w:r>
        <w:rPr>
          <w:rFonts w:eastAsia="標楷體"/>
          <w:color w:val="000000"/>
          <w:kern w:val="0"/>
          <w:sz w:val="32"/>
          <w:szCs w:val="32"/>
        </w:rPr>
        <w:t>用</w:t>
      </w:r>
      <w:r>
        <w:rPr>
          <w:rFonts w:ascii="標楷體" w:eastAsia="標楷體" w:hAnsi="標楷體"/>
          <w:color w:val="000000"/>
          <w:sz w:val="32"/>
        </w:rPr>
        <w:t>人員至少應有連續十一小時之休息時間。</w:t>
      </w:r>
    </w:p>
    <w:p w14:paraId="7C15B685" w14:textId="77777777" w:rsidR="00EB3E55" w:rsidRDefault="00810CBF">
      <w:pPr>
        <w:pStyle w:val="a3"/>
        <w:snapToGrid w:val="0"/>
        <w:spacing w:after="0" w:line="240" w:lineRule="auto"/>
      </w:pPr>
      <w:r>
        <w:rPr>
          <w:rFonts w:ascii="標楷體" w:eastAsia="標楷體" w:hAnsi="標楷體"/>
          <w:color w:val="000000"/>
          <w:sz w:val="32"/>
        </w:rPr>
        <w:t>第二十一條　（哺</w:t>
      </w:r>
      <w:r>
        <w:rPr>
          <w:rFonts w:ascii="標楷體" w:eastAsia="標楷體" w:hAnsi="標楷體"/>
          <w:color w:val="000000"/>
          <w:sz w:val="32"/>
          <w:szCs w:val="32"/>
        </w:rPr>
        <w:t>【集】乳時間</w:t>
      </w:r>
      <w:r>
        <w:rPr>
          <w:rFonts w:ascii="標楷體" w:eastAsia="標楷體" w:hAnsi="標楷體"/>
          <w:color w:val="C00000"/>
          <w:kern w:val="0"/>
          <w:sz w:val="32"/>
          <w:szCs w:val="32"/>
        </w:rPr>
        <w:t>、育嬰留職停薪</w:t>
      </w:r>
      <w:r>
        <w:rPr>
          <w:rFonts w:ascii="標楷體" w:eastAsia="標楷體" w:hAnsi="標楷體"/>
          <w:color w:val="000000"/>
          <w:sz w:val="32"/>
          <w:szCs w:val="32"/>
        </w:rPr>
        <w:t>）</w:t>
      </w:r>
    </w:p>
    <w:p w14:paraId="7C15B686" w14:textId="77777777" w:rsidR="00EB3E55" w:rsidRDefault="00810CBF">
      <w:pPr>
        <w:pStyle w:val="a3"/>
        <w:snapToGrid w:val="0"/>
        <w:spacing w:after="0" w:line="240" w:lineRule="auto"/>
        <w:ind w:left="1277"/>
      </w:pPr>
      <w:r>
        <w:rPr>
          <w:rFonts w:ascii="標楷體" w:eastAsia="標楷體" w:hAnsi="標楷體"/>
          <w:color w:val="000000"/>
          <w:sz w:val="32"/>
          <w:szCs w:val="32"/>
        </w:rPr>
        <w:lastRenderedPageBreak/>
        <w:t>子女未滿二歲須</w:t>
      </w:r>
      <w:r>
        <w:rPr>
          <w:rFonts w:eastAsia="標楷體"/>
          <w:color w:val="000000"/>
          <w:kern w:val="0"/>
          <w:sz w:val="32"/>
          <w:szCs w:val="32"/>
        </w:rPr>
        <w:t>約用</w:t>
      </w:r>
      <w:r>
        <w:rPr>
          <w:rFonts w:ascii="標楷體" w:eastAsia="標楷體" w:hAnsi="標楷體"/>
          <w:color w:val="000000"/>
          <w:sz w:val="32"/>
          <w:szCs w:val="32"/>
        </w:rPr>
        <w:t>人員親自哺</w:t>
      </w:r>
      <w:r>
        <w:rPr>
          <w:rFonts w:ascii="標楷體" w:eastAsia="標楷體" w:hAnsi="標楷體"/>
          <w:color w:val="000000"/>
          <w:sz w:val="32"/>
          <w:szCs w:val="32"/>
        </w:rPr>
        <w:t>(</w:t>
      </w:r>
      <w:r>
        <w:rPr>
          <w:rFonts w:ascii="標楷體" w:eastAsia="標楷體" w:hAnsi="標楷體"/>
          <w:color w:val="000000"/>
          <w:sz w:val="32"/>
          <w:szCs w:val="32"/>
        </w:rPr>
        <w:t>集</w:t>
      </w:r>
      <w:r>
        <w:rPr>
          <w:rFonts w:ascii="標楷體" w:eastAsia="標楷體" w:hAnsi="標楷體"/>
          <w:color w:val="000000"/>
          <w:sz w:val="32"/>
          <w:szCs w:val="32"/>
        </w:rPr>
        <w:t>)</w:t>
      </w:r>
      <w:r>
        <w:rPr>
          <w:rFonts w:ascii="標楷體" w:eastAsia="標楷體" w:hAnsi="標楷體"/>
          <w:color w:val="000000"/>
          <w:sz w:val="32"/>
          <w:szCs w:val="32"/>
        </w:rPr>
        <w:t>乳者</w:t>
      </w:r>
      <w:r>
        <w:rPr>
          <w:rFonts w:ascii="標楷體" w:eastAsia="標楷體" w:hAnsi="標楷體"/>
          <w:bCs/>
          <w:color w:val="000000"/>
          <w:sz w:val="32"/>
          <w:szCs w:val="32"/>
        </w:rPr>
        <w:t>，除休息時間外，每日另給哺</w:t>
      </w:r>
      <w:r>
        <w:rPr>
          <w:rFonts w:ascii="標楷體" w:eastAsia="標楷體" w:hAnsi="標楷體"/>
          <w:bCs/>
          <w:color w:val="000000"/>
          <w:sz w:val="32"/>
          <w:szCs w:val="32"/>
        </w:rPr>
        <w:t>(</w:t>
      </w:r>
      <w:r>
        <w:rPr>
          <w:rFonts w:ascii="標楷體" w:eastAsia="標楷體" w:hAnsi="標楷體"/>
          <w:bCs/>
          <w:color w:val="000000"/>
          <w:sz w:val="32"/>
          <w:szCs w:val="32"/>
        </w:rPr>
        <w:t>集</w:t>
      </w:r>
      <w:r>
        <w:rPr>
          <w:rFonts w:ascii="標楷體" w:eastAsia="標楷體" w:hAnsi="標楷體"/>
          <w:bCs/>
          <w:color w:val="000000"/>
          <w:sz w:val="32"/>
          <w:szCs w:val="32"/>
        </w:rPr>
        <w:t>)</w:t>
      </w:r>
      <w:r>
        <w:rPr>
          <w:rFonts w:ascii="標楷體" w:eastAsia="標楷體" w:hAnsi="標楷體"/>
          <w:bCs/>
          <w:color w:val="000000"/>
          <w:sz w:val="32"/>
          <w:szCs w:val="32"/>
        </w:rPr>
        <w:t>乳時間六十分鐘。</w:t>
      </w:r>
      <w:r>
        <w:rPr>
          <w:rFonts w:eastAsia="標楷體"/>
          <w:color w:val="000000"/>
          <w:kern w:val="0"/>
          <w:sz w:val="32"/>
          <w:szCs w:val="32"/>
        </w:rPr>
        <w:t>約用</w:t>
      </w:r>
      <w:r>
        <w:rPr>
          <w:rFonts w:ascii="標楷體" w:eastAsia="標楷體" w:hAnsi="標楷體"/>
          <w:bCs/>
          <w:color w:val="000000"/>
          <w:sz w:val="32"/>
          <w:szCs w:val="32"/>
        </w:rPr>
        <w:t>人員於每日正常工作時間以外之延長工作時間達一小時者以上者，給予哺</w:t>
      </w:r>
      <w:r>
        <w:rPr>
          <w:rFonts w:ascii="標楷體" w:eastAsia="標楷體" w:hAnsi="標楷體"/>
          <w:bCs/>
          <w:color w:val="000000"/>
          <w:sz w:val="32"/>
          <w:szCs w:val="32"/>
        </w:rPr>
        <w:t>(</w:t>
      </w:r>
      <w:r>
        <w:rPr>
          <w:rFonts w:ascii="標楷體" w:eastAsia="標楷體" w:hAnsi="標楷體"/>
          <w:bCs/>
          <w:color w:val="000000"/>
          <w:sz w:val="32"/>
          <w:szCs w:val="32"/>
        </w:rPr>
        <w:t>集</w:t>
      </w:r>
      <w:r>
        <w:rPr>
          <w:rFonts w:ascii="標楷體" w:eastAsia="標楷體" w:hAnsi="標楷體"/>
          <w:bCs/>
          <w:color w:val="000000"/>
          <w:sz w:val="32"/>
          <w:szCs w:val="32"/>
        </w:rPr>
        <w:t>)</w:t>
      </w:r>
      <w:r>
        <w:rPr>
          <w:rFonts w:ascii="標楷體" w:eastAsia="標楷體" w:hAnsi="標楷體"/>
          <w:bCs/>
          <w:color w:val="000000"/>
          <w:sz w:val="32"/>
          <w:szCs w:val="32"/>
        </w:rPr>
        <w:t>乳時間三十分鐘。哺</w:t>
      </w:r>
      <w:r>
        <w:rPr>
          <w:rFonts w:ascii="標楷體" w:eastAsia="標楷體" w:hAnsi="標楷體"/>
          <w:bCs/>
          <w:color w:val="000000"/>
          <w:sz w:val="32"/>
          <w:szCs w:val="32"/>
        </w:rPr>
        <w:t>(</w:t>
      </w:r>
      <w:r>
        <w:rPr>
          <w:rFonts w:ascii="標楷體" w:eastAsia="標楷體" w:hAnsi="標楷體"/>
          <w:bCs/>
          <w:color w:val="000000"/>
          <w:sz w:val="32"/>
          <w:szCs w:val="32"/>
        </w:rPr>
        <w:t>集</w:t>
      </w:r>
      <w:r>
        <w:rPr>
          <w:rFonts w:ascii="標楷體" w:eastAsia="標楷體" w:hAnsi="標楷體"/>
          <w:bCs/>
          <w:color w:val="000000"/>
          <w:sz w:val="32"/>
          <w:szCs w:val="32"/>
        </w:rPr>
        <w:t>)</w:t>
      </w:r>
      <w:r>
        <w:rPr>
          <w:rFonts w:ascii="標楷體" w:eastAsia="標楷體" w:hAnsi="標楷體"/>
          <w:bCs/>
          <w:color w:val="000000"/>
          <w:sz w:val="32"/>
          <w:szCs w:val="32"/>
        </w:rPr>
        <w:t>乳時間，視為工作時間。</w:t>
      </w:r>
    </w:p>
    <w:p w14:paraId="7C15B687" w14:textId="77777777" w:rsidR="00EB3E55" w:rsidRDefault="00810CBF">
      <w:pPr>
        <w:pStyle w:val="a3"/>
        <w:snapToGrid w:val="0"/>
        <w:spacing w:after="0" w:line="240" w:lineRule="auto"/>
        <w:ind w:left="1277"/>
      </w:pPr>
      <w:r>
        <w:rPr>
          <w:rFonts w:eastAsia="標楷體"/>
          <w:color w:val="000000"/>
          <w:kern w:val="0"/>
          <w:sz w:val="32"/>
          <w:szCs w:val="32"/>
        </w:rPr>
        <w:t>約用</w:t>
      </w:r>
      <w:r>
        <w:rPr>
          <w:rFonts w:ascii="標楷體" w:eastAsia="標楷體" w:hAnsi="標楷體"/>
          <w:bCs/>
          <w:color w:val="000000"/>
          <w:sz w:val="32"/>
          <w:szCs w:val="32"/>
        </w:rPr>
        <w:t>人</w:t>
      </w:r>
      <w:r>
        <w:rPr>
          <w:rFonts w:ascii="標楷體" w:eastAsia="標楷體" w:hAnsi="標楷體"/>
          <w:color w:val="000000"/>
          <w:sz w:val="32"/>
          <w:szCs w:val="32"/>
        </w:rPr>
        <w:t>員為撫育未滿三歲子女，得請求下列所定事項之</w:t>
      </w:r>
      <w:proofErr w:type="gramStart"/>
      <w:r>
        <w:rPr>
          <w:rFonts w:ascii="標楷體" w:eastAsia="標楷體" w:hAnsi="標楷體"/>
          <w:color w:val="000000"/>
          <w:sz w:val="32"/>
          <w:szCs w:val="32"/>
        </w:rPr>
        <w:t>一</w:t>
      </w:r>
      <w:proofErr w:type="gramEnd"/>
      <w:r>
        <w:rPr>
          <w:rFonts w:ascii="標楷體" w:eastAsia="標楷體" w:hAnsi="標楷體"/>
          <w:color w:val="000000"/>
          <w:sz w:val="32"/>
          <w:szCs w:val="32"/>
        </w:rPr>
        <w:t>：</w:t>
      </w:r>
    </w:p>
    <w:p w14:paraId="7C15B688" w14:textId="77777777" w:rsidR="00EB3E55" w:rsidRDefault="00810CBF">
      <w:pPr>
        <w:pStyle w:val="a3"/>
        <w:numPr>
          <w:ilvl w:val="0"/>
          <w:numId w:val="6"/>
        </w:numPr>
        <w:snapToGrid w:val="0"/>
        <w:spacing w:after="0" w:line="240" w:lineRule="auto"/>
        <w:ind w:left="1904" w:hanging="625"/>
        <w:rPr>
          <w:rFonts w:ascii="標楷體" w:eastAsia="標楷體" w:hAnsi="標楷體"/>
          <w:bCs/>
          <w:color w:val="000000"/>
          <w:sz w:val="32"/>
          <w:szCs w:val="32"/>
        </w:rPr>
      </w:pPr>
      <w:r>
        <w:rPr>
          <w:rFonts w:ascii="標楷體" w:eastAsia="標楷體" w:hAnsi="標楷體"/>
          <w:bCs/>
          <w:color w:val="000000"/>
          <w:sz w:val="32"/>
          <w:szCs w:val="32"/>
        </w:rPr>
        <w:t>每天減少工作時間一小時；減少之工作時間，不得請求報酬。</w:t>
      </w:r>
    </w:p>
    <w:p w14:paraId="7C15B689" w14:textId="77777777" w:rsidR="00EB3E55" w:rsidRDefault="00810CBF">
      <w:pPr>
        <w:pStyle w:val="a3"/>
        <w:numPr>
          <w:ilvl w:val="0"/>
          <w:numId w:val="6"/>
        </w:numPr>
        <w:snapToGrid w:val="0"/>
        <w:spacing w:after="0" w:line="240" w:lineRule="auto"/>
        <w:rPr>
          <w:rFonts w:ascii="標楷體" w:eastAsia="標楷體" w:hAnsi="標楷體"/>
          <w:color w:val="000000"/>
          <w:sz w:val="32"/>
          <w:szCs w:val="32"/>
        </w:rPr>
      </w:pPr>
      <w:r>
        <w:rPr>
          <w:rFonts w:ascii="標楷體" w:eastAsia="標楷體" w:hAnsi="標楷體"/>
          <w:color w:val="000000"/>
          <w:sz w:val="32"/>
          <w:szCs w:val="32"/>
        </w:rPr>
        <w:t>調整工作時間。</w:t>
      </w:r>
    </w:p>
    <w:p w14:paraId="7C15B68A" w14:textId="77777777" w:rsidR="00EB3E55" w:rsidRDefault="00810CBF">
      <w:pPr>
        <w:pStyle w:val="a3"/>
        <w:snapToGrid w:val="0"/>
        <w:spacing w:after="0" w:line="240" w:lineRule="auto"/>
        <w:ind w:left="1279"/>
        <w:rPr>
          <w:rFonts w:ascii="標楷體" w:eastAsia="標楷體" w:hAnsi="標楷體"/>
          <w:color w:val="C00000"/>
          <w:sz w:val="32"/>
          <w:szCs w:val="32"/>
        </w:rPr>
      </w:pPr>
      <w:r>
        <w:rPr>
          <w:rFonts w:ascii="標楷體" w:eastAsia="標楷體" w:hAnsi="標楷體"/>
          <w:color w:val="C00000"/>
          <w:sz w:val="32"/>
          <w:szCs w:val="32"/>
        </w:rPr>
        <w:t>約用人員任職滿六個月後，於每一子女滿三歲前，得申請育嬰留職停薪，期間至該子女滿三歲止，但不得逾二年。同時撫育子女二人以上者，其育嬰留職停薪期間應合併計算，最長以</w:t>
      </w:r>
      <w:proofErr w:type="gramStart"/>
      <w:r>
        <w:rPr>
          <w:rFonts w:ascii="標楷體" w:eastAsia="標楷體" w:hAnsi="標楷體"/>
          <w:color w:val="C00000"/>
          <w:sz w:val="32"/>
          <w:szCs w:val="32"/>
        </w:rPr>
        <w:t>最</w:t>
      </w:r>
      <w:proofErr w:type="gramEnd"/>
      <w:r>
        <w:rPr>
          <w:rFonts w:ascii="標楷體" w:eastAsia="標楷體" w:hAnsi="標楷體"/>
          <w:color w:val="C00000"/>
          <w:sz w:val="32"/>
          <w:szCs w:val="32"/>
        </w:rPr>
        <w:t>幼子女受撫育二年為限。</w:t>
      </w:r>
    </w:p>
    <w:p w14:paraId="7C15B68B" w14:textId="77777777" w:rsidR="00EB3E55" w:rsidRDefault="00810CBF">
      <w:pPr>
        <w:pStyle w:val="a3"/>
        <w:snapToGrid w:val="0"/>
        <w:spacing w:after="0" w:line="240" w:lineRule="auto"/>
        <w:ind w:left="1279"/>
        <w:rPr>
          <w:rFonts w:ascii="標楷體" w:eastAsia="標楷體" w:hAnsi="標楷體"/>
          <w:color w:val="C00000"/>
          <w:sz w:val="32"/>
          <w:szCs w:val="32"/>
        </w:rPr>
      </w:pPr>
      <w:r>
        <w:rPr>
          <w:rFonts w:ascii="標楷體" w:eastAsia="標楷體" w:hAnsi="標楷體"/>
          <w:color w:val="C00000"/>
          <w:sz w:val="32"/>
          <w:szCs w:val="32"/>
        </w:rPr>
        <w:t>約用人員於育嬰留職停薪</w:t>
      </w:r>
      <w:proofErr w:type="gramStart"/>
      <w:r>
        <w:rPr>
          <w:rFonts w:ascii="標楷體" w:eastAsia="標楷體" w:hAnsi="標楷體"/>
          <w:color w:val="C00000"/>
          <w:sz w:val="32"/>
          <w:szCs w:val="32"/>
        </w:rPr>
        <w:t>期間，</w:t>
      </w:r>
      <w:proofErr w:type="gramEnd"/>
      <w:r>
        <w:rPr>
          <w:rFonts w:ascii="標楷體" w:eastAsia="標楷體" w:hAnsi="標楷體"/>
          <w:color w:val="C00000"/>
          <w:sz w:val="32"/>
          <w:szCs w:val="32"/>
        </w:rPr>
        <w:t>得繼續參加原有之社會保險，原由本機關（學校）負擔之保險費，免予繳納；原由約用人員負擔之保險費，得遞延三年繳納。</w:t>
      </w:r>
    </w:p>
    <w:p w14:paraId="7C15B68C" w14:textId="77777777" w:rsidR="00EB3E55" w:rsidRDefault="00810CBF">
      <w:pPr>
        <w:pStyle w:val="a3"/>
        <w:snapToGrid w:val="0"/>
        <w:spacing w:after="0" w:line="240" w:lineRule="auto"/>
        <w:ind w:left="1279"/>
        <w:rPr>
          <w:rFonts w:ascii="標楷體" w:eastAsia="標楷體" w:hAnsi="標楷體"/>
          <w:color w:val="C00000"/>
          <w:sz w:val="32"/>
          <w:szCs w:val="32"/>
        </w:rPr>
      </w:pPr>
      <w:r>
        <w:rPr>
          <w:rFonts w:ascii="標楷體" w:eastAsia="標楷體" w:hAnsi="標楷體"/>
          <w:color w:val="C00000"/>
          <w:sz w:val="32"/>
          <w:szCs w:val="32"/>
        </w:rPr>
        <w:t>依家事事件法、兒童及少年福利與權益保障法相關規定與收養兒童先行共同生活之約用人員，其共同生活期間得依第三項規定申請育嬰留職停薪。</w:t>
      </w:r>
    </w:p>
    <w:p w14:paraId="7C15B68D" w14:textId="77777777" w:rsidR="00EB3E55" w:rsidRDefault="00810CBF">
      <w:pPr>
        <w:pStyle w:val="a3"/>
        <w:snapToGrid w:val="0"/>
        <w:spacing w:after="0" w:line="240" w:lineRule="auto"/>
        <w:ind w:left="1279"/>
        <w:rPr>
          <w:rFonts w:ascii="標楷體" w:eastAsia="標楷體" w:hAnsi="標楷體"/>
          <w:color w:val="C00000"/>
          <w:sz w:val="32"/>
          <w:szCs w:val="32"/>
        </w:rPr>
      </w:pPr>
      <w:r>
        <w:rPr>
          <w:rFonts w:ascii="標楷體" w:eastAsia="標楷體" w:hAnsi="標楷體"/>
          <w:color w:val="C00000"/>
          <w:sz w:val="32"/>
          <w:szCs w:val="32"/>
        </w:rPr>
        <w:t>申請育嬰留職停薪之</w:t>
      </w:r>
      <w:proofErr w:type="gramStart"/>
      <w:r>
        <w:rPr>
          <w:rFonts w:ascii="標楷體" w:eastAsia="標楷體" w:hAnsi="標楷體"/>
          <w:color w:val="C00000"/>
          <w:sz w:val="32"/>
          <w:szCs w:val="32"/>
        </w:rPr>
        <w:t>期間、</w:t>
      </w:r>
      <w:proofErr w:type="gramEnd"/>
      <w:r>
        <w:rPr>
          <w:rFonts w:ascii="標楷體" w:eastAsia="標楷體" w:hAnsi="標楷體"/>
          <w:color w:val="C00000"/>
          <w:sz w:val="32"/>
          <w:szCs w:val="32"/>
        </w:rPr>
        <w:t>次數及程序，應依育嬰留職停薪實施</w:t>
      </w:r>
      <w:r>
        <w:rPr>
          <w:rFonts w:ascii="標楷體" w:eastAsia="標楷體" w:hAnsi="標楷體"/>
          <w:color w:val="C00000"/>
          <w:sz w:val="32"/>
          <w:szCs w:val="32"/>
        </w:rPr>
        <w:t>辦法規定辦理。</w:t>
      </w:r>
    </w:p>
    <w:p w14:paraId="7C15B68E" w14:textId="77777777" w:rsidR="00EB3E55" w:rsidRDefault="00810CBF">
      <w:pPr>
        <w:pStyle w:val="a3"/>
        <w:snapToGrid w:val="0"/>
        <w:spacing w:after="0" w:line="240" w:lineRule="auto"/>
        <w:ind w:left="1279"/>
        <w:rPr>
          <w:rFonts w:ascii="標楷體" w:eastAsia="標楷體" w:hAnsi="標楷體"/>
          <w:color w:val="C00000"/>
          <w:sz w:val="32"/>
          <w:szCs w:val="32"/>
        </w:rPr>
      </w:pPr>
      <w:r>
        <w:rPr>
          <w:rFonts w:ascii="標楷體" w:eastAsia="標楷體" w:hAnsi="標楷體"/>
          <w:color w:val="C00000"/>
          <w:sz w:val="32"/>
          <w:szCs w:val="32"/>
        </w:rPr>
        <w:t>約用人員為第一項、第二項哺</w:t>
      </w:r>
      <w:r>
        <w:rPr>
          <w:rFonts w:ascii="標楷體" w:eastAsia="標楷體" w:hAnsi="標楷體"/>
          <w:color w:val="C00000"/>
          <w:sz w:val="32"/>
          <w:szCs w:val="32"/>
        </w:rPr>
        <w:t>(</w:t>
      </w:r>
      <w:r>
        <w:rPr>
          <w:rFonts w:ascii="標楷體" w:eastAsia="標楷體" w:hAnsi="標楷體"/>
          <w:color w:val="C00000"/>
          <w:sz w:val="32"/>
          <w:szCs w:val="32"/>
        </w:rPr>
        <w:t>集</w:t>
      </w:r>
      <w:r>
        <w:rPr>
          <w:rFonts w:ascii="標楷體" w:eastAsia="標楷體" w:hAnsi="標楷體"/>
          <w:color w:val="C00000"/>
          <w:sz w:val="32"/>
          <w:szCs w:val="32"/>
        </w:rPr>
        <w:t>)</w:t>
      </w:r>
      <w:r>
        <w:rPr>
          <w:rFonts w:ascii="標楷體" w:eastAsia="標楷體" w:hAnsi="標楷體"/>
          <w:color w:val="C00000"/>
          <w:sz w:val="32"/>
          <w:szCs w:val="32"/>
        </w:rPr>
        <w:t>乳時間、減少或調整工時之請求及第三項、第五項育嬰留職停薪之申請，本機關（學校）不得拒絕，亦不得視為缺勤而為其他不利之處分。</w:t>
      </w:r>
    </w:p>
    <w:p w14:paraId="7C15B68F" w14:textId="77777777" w:rsidR="00EB3E55" w:rsidRDefault="00810CBF">
      <w:pPr>
        <w:pStyle w:val="a3"/>
        <w:snapToGrid w:val="0"/>
        <w:spacing w:line="240" w:lineRule="auto"/>
        <w:rPr>
          <w:rFonts w:ascii="標楷體" w:eastAsia="標楷體" w:hAnsi="標楷體"/>
          <w:bCs/>
          <w:color w:val="000000"/>
          <w:sz w:val="32"/>
          <w:szCs w:val="28"/>
        </w:rPr>
      </w:pPr>
      <w:r>
        <w:rPr>
          <w:rFonts w:ascii="標楷體" w:eastAsia="標楷體" w:hAnsi="標楷體"/>
          <w:bCs/>
          <w:color w:val="000000"/>
          <w:sz w:val="32"/>
          <w:szCs w:val="28"/>
        </w:rPr>
        <w:t>第二十二條　（延長工作時間）</w:t>
      </w:r>
    </w:p>
    <w:p w14:paraId="7C15B690" w14:textId="77777777" w:rsidR="00EB3E55" w:rsidRDefault="00810CBF">
      <w:pPr>
        <w:pStyle w:val="a3"/>
        <w:snapToGrid w:val="0"/>
        <w:spacing w:line="240" w:lineRule="auto"/>
        <w:ind w:left="1277"/>
      </w:pPr>
      <w:r>
        <w:rPr>
          <w:rFonts w:ascii="標楷體" w:eastAsia="標楷體" w:hAnsi="標楷體"/>
          <w:bCs/>
          <w:color w:val="000000"/>
          <w:sz w:val="32"/>
          <w:szCs w:val="28"/>
        </w:rPr>
        <w:t>本機關（學校）</w:t>
      </w:r>
      <w:proofErr w:type="gramStart"/>
      <w:r>
        <w:rPr>
          <w:rFonts w:ascii="標楷體" w:eastAsia="標楷體" w:hAnsi="標楷體"/>
          <w:bCs/>
          <w:color w:val="000000"/>
          <w:sz w:val="32"/>
          <w:szCs w:val="28"/>
        </w:rPr>
        <w:t>有使</w:t>
      </w:r>
      <w:r>
        <w:rPr>
          <w:rFonts w:eastAsia="標楷體"/>
          <w:color w:val="000000"/>
          <w:kern w:val="0"/>
          <w:sz w:val="32"/>
          <w:szCs w:val="32"/>
        </w:rPr>
        <w:t>約用</w:t>
      </w:r>
      <w:proofErr w:type="gramEnd"/>
      <w:r>
        <w:rPr>
          <w:rFonts w:ascii="標楷體" w:eastAsia="標楷體" w:hAnsi="標楷體"/>
          <w:bCs/>
          <w:color w:val="000000"/>
          <w:sz w:val="32"/>
          <w:szCs w:val="28"/>
        </w:rPr>
        <w:t>人員在正常工作時間以外工作之必要者，經勞資會議同意後，得將工作時間延長之。一日連同正常工作時間，不得超過十二小時。延長之工作時間，一個月不得超過四十六小時，但經勞資會議同意後，延長之工作時間，一個月不得超過五十四小時，每三</w:t>
      </w:r>
      <w:proofErr w:type="gramStart"/>
      <w:r>
        <w:rPr>
          <w:rFonts w:ascii="標楷體" w:eastAsia="標楷體" w:hAnsi="標楷體"/>
          <w:bCs/>
          <w:color w:val="000000"/>
          <w:sz w:val="32"/>
          <w:szCs w:val="28"/>
        </w:rPr>
        <w:t>個</w:t>
      </w:r>
      <w:proofErr w:type="gramEnd"/>
      <w:r>
        <w:rPr>
          <w:rFonts w:ascii="標楷體" w:eastAsia="標楷體" w:hAnsi="標楷體"/>
          <w:bCs/>
          <w:color w:val="000000"/>
          <w:sz w:val="32"/>
          <w:szCs w:val="28"/>
        </w:rPr>
        <w:t>月不得超過一百三十八小時。</w:t>
      </w:r>
    </w:p>
    <w:p w14:paraId="7C15B691" w14:textId="77777777" w:rsidR="00EB3E55" w:rsidRDefault="00810CBF">
      <w:pPr>
        <w:pStyle w:val="a3"/>
        <w:snapToGrid w:val="0"/>
        <w:spacing w:line="240" w:lineRule="auto"/>
        <w:ind w:left="1277"/>
      </w:pP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w:t>
      </w:r>
      <w:r>
        <w:rPr>
          <w:rFonts w:ascii="標楷體" w:eastAsia="標楷體" w:hAnsi="標楷體"/>
          <w:bCs/>
          <w:color w:val="000000"/>
          <w:sz w:val="32"/>
          <w:szCs w:val="28"/>
        </w:rPr>
        <w:t>機關【學校】有工會組織者，前項內容應修改為「本機關【學校】有使</w:t>
      </w:r>
      <w:r>
        <w:rPr>
          <w:rFonts w:eastAsia="標楷體"/>
          <w:color w:val="000000"/>
          <w:kern w:val="0"/>
          <w:sz w:val="32"/>
          <w:szCs w:val="32"/>
        </w:rPr>
        <w:t>約用</w:t>
      </w:r>
      <w:r>
        <w:rPr>
          <w:rFonts w:ascii="標楷體" w:eastAsia="標楷體" w:hAnsi="標楷體"/>
          <w:bCs/>
          <w:color w:val="000000"/>
          <w:sz w:val="32"/>
          <w:szCs w:val="28"/>
        </w:rPr>
        <w:t>人員在正常工作時間以外工作之必要者，經工會同意後，得將工作時間延長之。一日連同正常工作時間，不得超過十二小時。延長之工作時間，一個月不得超過</w:t>
      </w:r>
      <w:r>
        <w:rPr>
          <w:rFonts w:ascii="標楷體" w:eastAsia="標楷體" w:hAnsi="標楷體"/>
          <w:bCs/>
          <w:color w:val="000000"/>
          <w:sz w:val="32"/>
          <w:szCs w:val="28"/>
        </w:rPr>
        <w:lastRenderedPageBreak/>
        <w:t>四十六小時，但經工會同意後，延長之工作時間，一個月</w:t>
      </w:r>
      <w:r>
        <w:rPr>
          <w:rFonts w:ascii="標楷體" w:eastAsia="標楷體" w:hAnsi="標楷體"/>
          <w:bCs/>
          <w:color w:val="000000"/>
          <w:sz w:val="32"/>
          <w:szCs w:val="28"/>
        </w:rPr>
        <w:t>不得超過五十四小時，每三</w:t>
      </w:r>
      <w:proofErr w:type="gramStart"/>
      <w:r>
        <w:rPr>
          <w:rFonts w:ascii="標楷體" w:eastAsia="標楷體" w:hAnsi="標楷體"/>
          <w:bCs/>
          <w:color w:val="000000"/>
          <w:sz w:val="32"/>
          <w:szCs w:val="28"/>
        </w:rPr>
        <w:t>個</w:t>
      </w:r>
      <w:proofErr w:type="gramEnd"/>
      <w:r>
        <w:rPr>
          <w:rFonts w:ascii="標楷體" w:eastAsia="標楷體" w:hAnsi="標楷體"/>
          <w:bCs/>
          <w:color w:val="000000"/>
          <w:sz w:val="32"/>
          <w:szCs w:val="28"/>
        </w:rPr>
        <w:t>月不得超過一百三十八小時。」</w:t>
      </w:r>
      <w:proofErr w:type="gramStart"/>
      <w:r>
        <w:rPr>
          <w:rFonts w:ascii="標楷體" w:eastAsia="標楷體" w:hAnsi="標楷體"/>
          <w:bCs/>
          <w:color w:val="000000"/>
          <w:sz w:val="32"/>
          <w:szCs w:val="28"/>
        </w:rPr>
        <w:t>）</w:t>
      </w:r>
      <w:proofErr w:type="gramEnd"/>
    </w:p>
    <w:p w14:paraId="7C15B692" w14:textId="77777777" w:rsidR="00EB3E55" w:rsidRDefault="00810CBF">
      <w:pPr>
        <w:pStyle w:val="a3"/>
        <w:snapToGrid w:val="0"/>
        <w:spacing w:line="240" w:lineRule="auto"/>
        <w:ind w:left="1277"/>
      </w:pP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w:t>
      </w:r>
      <w:r>
        <w:rPr>
          <w:rFonts w:ascii="標楷體" w:eastAsia="標楷體" w:hAnsi="標楷體"/>
          <w:bCs/>
          <w:color w:val="000000"/>
          <w:sz w:val="32"/>
          <w:szCs w:val="28"/>
        </w:rPr>
        <w:t>機關【學校】僱用適用勞動基準法勞工之人數在三十人以上</w:t>
      </w: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包含</w:t>
      </w:r>
      <w:r>
        <w:rPr>
          <w:rFonts w:eastAsia="標楷體"/>
          <w:color w:val="000000"/>
          <w:kern w:val="0"/>
          <w:sz w:val="32"/>
          <w:szCs w:val="32"/>
        </w:rPr>
        <w:t>約用</w:t>
      </w:r>
      <w:r>
        <w:rPr>
          <w:rFonts w:ascii="標楷體" w:eastAsia="標楷體" w:hAnsi="標楷體"/>
          <w:bCs/>
          <w:color w:val="000000"/>
          <w:sz w:val="32"/>
          <w:szCs w:val="28"/>
        </w:rPr>
        <w:t>人員</w:t>
      </w: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，依前項但書規定延長勞工工作時間者，應報當地主管機關備查。）</w:t>
      </w:r>
    </w:p>
    <w:p w14:paraId="7C15B693" w14:textId="77777777" w:rsidR="00EB3E55" w:rsidRDefault="00810CBF">
      <w:pPr>
        <w:pStyle w:val="a3"/>
        <w:snapToGrid w:val="0"/>
        <w:spacing w:line="240" w:lineRule="auto"/>
        <w:ind w:left="1277"/>
      </w:pPr>
      <w:r>
        <w:rPr>
          <w:rFonts w:ascii="標楷體" w:eastAsia="標楷體" w:hAnsi="標楷體"/>
          <w:bCs/>
          <w:color w:val="000000"/>
          <w:sz w:val="32"/>
          <w:szCs w:val="28"/>
        </w:rPr>
        <w:t>本機關（學校）</w:t>
      </w:r>
      <w:proofErr w:type="gramStart"/>
      <w:r>
        <w:rPr>
          <w:rFonts w:ascii="標楷體" w:eastAsia="標楷體" w:hAnsi="標楷體"/>
          <w:bCs/>
          <w:color w:val="000000"/>
          <w:sz w:val="32"/>
          <w:szCs w:val="28"/>
        </w:rPr>
        <w:t>使</w:t>
      </w:r>
      <w:r>
        <w:rPr>
          <w:rFonts w:eastAsia="標楷體"/>
          <w:color w:val="000000"/>
          <w:kern w:val="0"/>
          <w:sz w:val="32"/>
          <w:szCs w:val="32"/>
        </w:rPr>
        <w:t>約用</w:t>
      </w:r>
      <w:proofErr w:type="gramEnd"/>
      <w:r>
        <w:rPr>
          <w:rFonts w:ascii="標楷體" w:eastAsia="標楷體" w:hAnsi="標楷體"/>
          <w:bCs/>
          <w:color w:val="000000"/>
          <w:sz w:val="32"/>
          <w:szCs w:val="28"/>
        </w:rPr>
        <w:t>人員於休息日工作之時間，計入前項所定延長工作時間總數。但因天災、事變或突發事件，本機關（學校）</w:t>
      </w:r>
      <w:proofErr w:type="gramStart"/>
      <w:r>
        <w:rPr>
          <w:rFonts w:ascii="標楷體" w:eastAsia="標楷體" w:hAnsi="標楷體"/>
          <w:bCs/>
          <w:color w:val="000000"/>
          <w:sz w:val="32"/>
          <w:szCs w:val="28"/>
        </w:rPr>
        <w:t>使</w:t>
      </w:r>
      <w:r>
        <w:rPr>
          <w:rFonts w:eastAsia="標楷體"/>
          <w:color w:val="000000"/>
          <w:kern w:val="0"/>
          <w:sz w:val="32"/>
          <w:szCs w:val="32"/>
        </w:rPr>
        <w:t>約用</w:t>
      </w:r>
      <w:proofErr w:type="gramEnd"/>
      <w:r>
        <w:rPr>
          <w:rFonts w:ascii="標楷體" w:eastAsia="標楷體" w:hAnsi="標楷體"/>
          <w:bCs/>
          <w:color w:val="000000"/>
          <w:sz w:val="32"/>
          <w:szCs w:val="28"/>
        </w:rPr>
        <w:t>人員於休息日工作之必要者，其工作時數不受前項規定之限制，並應於工作開始後二十四小時內報當地主管機關備查，且應於事後補給員工以適當之休息。</w:t>
      </w:r>
    </w:p>
    <w:p w14:paraId="7C15B694" w14:textId="77777777" w:rsidR="00EB3E55" w:rsidRDefault="00810CBF">
      <w:pPr>
        <w:pStyle w:val="a3"/>
        <w:snapToGrid w:val="0"/>
        <w:spacing w:line="240" w:lineRule="auto"/>
        <w:ind w:left="1277"/>
      </w:pP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w:t>
      </w:r>
      <w:r>
        <w:rPr>
          <w:rFonts w:ascii="標楷體" w:eastAsia="標楷體" w:hAnsi="標楷體"/>
          <w:bCs/>
          <w:color w:val="000000"/>
          <w:sz w:val="32"/>
          <w:szCs w:val="28"/>
        </w:rPr>
        <w:t>機關【學校】有工會組織者，前項但書內容應修改為「但因天災、</w:t>
      </w:r>
      <w:r>
        <w:rPr>
          <w:rFonts w:ascii="標楷體" w:eastAsia="標楷體" w:hAnsi="標楷體"/>
          <w:bCs/>
          <w:color w:val="000000"/>
          <w:sz w:val="32"/>
          <w:szCs w:val="28"/>
        </w:rPr>
        <w:t>事變或突發事件，本機關</w:t>
      </w: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學校</w:t>
      </w:r>
      <w:proofErr w:type="gramStart"/>
      <w:r>
        <w:rPr>
          <w:rFonts w:ascii="標楷體" w:eastAsia="標楷體" w:hAnsi="標楷體"/>
          <w:bCs/>
          <w:color w:val="000000"/>
          <w:sz w:val="32"/>
          <w:szCs w:val="28"/>
        </w:rPr>
        <w:t>）使</w:t>
      </w:r>
      <w:r>
        <w:rPr>
          <w:rFonts w:eastAsia="標楷體"/>
          <w:color w:val="000000"/>
          <w:kern w:val="0"/>
          <w:sz w:val="32"/>
          <w:szCs w:val="32"/>
        </w:rPr>
        <w:t>約用</w:t>
      </w:r>
      <w:proofErr w:type="gramEnd"/>
      <w:r>
        <w:rPr>
          <w:rFonts w:ascii="標楷體" w:eastAsia="標楷體" w:hAnsi="標楷體"/>
          <w:bCs/>
          <w:color w:val="000000"/>
          <w:sz w:val="32"/>
          <w:szCs w:val="28"/>
        </w:rPr>
        <w:t>人員於休息日工作之必要者，其工作時數不受前項規定之限制，並應於工作開始後二十四小時內通知工會，且應於事後補給</w:t>
      </w:r>
      <w:r>
        <w:rPr>
          <w:rFonts w:eastAsia="標楷體"/>
          <w:color w:val="000000"/>
          <w:kern w:val="0"/>
          <w:sz w:val="32"/>
          <w:szCs w:val="32"/>
        </w:rPr>
        <w:t>約用</w:t>
      </w:r>
      <w:r>
        <w:rPr>
          <w:rFonts w:ascii="標楷體" w:eastAsia="標楷體" w:hAnsi="標楷體"/>
          <w:bCs/>
          <w:color w:val="000000"/>
          <w:sz w:val="32"/>
          <w:szCs w:val="28"/>
        </w:rPr>
        <w:t>人員以適當之休息。」</w:t>
      </w:r>
      <w:proofErr w:type="gramStart"/>
      <w:r>
        <w:rPr>
          <w:rFonts w:ascii="標楷體" w:eastAsia="標楷體" w:hAnsi="標楷體"/>
          <w:bCs/>
          <w:color w:val="000000"/>
          <w:sz w:val="32"/>
          <w:szCs w:val="28"/>
        </w:rPr>
        <w:t>）</w:t>
      </w:r>
      <w:proofErr w:type="gramEnd"/>
    </w:p>
    <w:p w14:paraId="7C15B695" w14:textId="77777777" w:rsidR="00EB3E55" w:rsidRDefault="00810CBF">
      <w:pPr>
        <w:pStyle w:val="a3"/>
        <w:snapToGrid w:val="0"/>
        <w:spacing w:line="240" w:lineRule="auto"/>
        <w:ind w:left="1277"/>
      </w:pPr>
      <w:r>
        <w:rPr>
          <w:rFonts w:ascii="標楷體" w:eastAsia="標楷體" w:hAnsi="標楷體"/>
          <w:bCs/>
          <w:color w:val="000000"/>
          <w:sz w:val="32"/>
          <w:szCs w:val="28"/>
        </w:rPr>
        <w:t>因天災、事變或突發事件，本機關（學校）</w:t>
      </w:r>
      <w:proofErr w:type="gramStart"/>
      <w:r>
        <w:rPr>
          <w:rFonts w:ascii="標楷體" w:eastAsia="標楷體" w:hAnsi="標楷體"/>
          <w:bCs/>
          <w:color w:val="000000"/>
          <w:sz w:val="32"/>
          <w:szCs w:val="28"/>
        </w:rPr>
        <w:t>有使</w:t>
      </w:r>
      <w:r>
        <w:rPr>
          <w:rFonts w:eastAsia="標楷體"/>
          <w:color w:val="000000"/>
          <w:kern w:val="0"/>
          <w:sz w:val="32"/>
          <w:szCs w:val="32"/>
        </w:rPr>
        <w:t>約用</w:t>
      </w:r>
      <w:proofErr w:type="gramEnd"/>
      <w:r>
        <w:rPr>
          <w:rFonts w:ascii="標楷體" w:eastAsia="標楷體" w:hAnsi="標楷體"/>
          <w:bCs/>
          <w:color w:val="000000"/>
          <w:sz w:val="32"/>
          <w:szCs w:val="28"/>
        </w:rPr>
        <w:t>人員在正常工作時間以外工作之必要者，得將工作時間延長之。但應於延長開始後二十四小時內報當地主管機關備查。延長之工作時間，應於事後補給</w:t>
      </w:r>
      <w:r>
        <w:rPr>
          <w:rFonts w:eastAsia="標楷體"/>
          <w:color w:val="000000"/>
          <w:kern w:val="0"/>
          <w:sz w:val="32"/>
          <w:szCs w:val="32"/>
        </w:rPr>
        <w:t>約用</w:t>
      </w:r>
      <w:r>
        <w:rPr>
          <w:rFonts w:ascii="標楷體" w:eastAsia="標楷體" w:hAnsi="標楷體"/>
          <w:bCs/>
          <w:color w:val="000000"/>
          <w:sz w:val="32"/>
          <w:szCs w:val="28"/>
        </w:rPr>
        <w:t>人員以適當之休息。</w:t>
      </w:r>
    </w:p>
    <w:p w14:paraId="7C15B696" w14:textId="77777777" w:rsidR="00EB3E55" w:rsidRDefault="00810CBF">
      <w:pPr>
        <w:pStyle w:val="a3"/>
        <w:snapToGrid w:val="0"/>
        <w:spacing w:line="240" w:lineRule="auto"/>
        <w:ind w:left="1277"/>
      </w:pPr>
      <w:proofErr w:type="gramStart"/>
      <w:r>
        <w:rPr>
          <w:rFonts w:ascii="標楷體" w:eastAsia="標楷體" w:hAnsi="標楷體"/>
          <w:bCs/>
          <w:color w:val="000000"/>
          <w:sz w:val="32"/>
          <w:szCs w:val="28"/>
        </w:rPr>
        <w:t>（</w:t>
      </w:r>
      <w:proofErr w:type="gramEnd"/>
      <w:r>
        <w:rPr>
          <w:rFonts w:ascii="標楷體" w:eastAsia="標楷體" w:hAnsi="標楷體"/>
          <w:bCs/>
          <w:color w:val="000000"/>
          <w:sz w:val="32"/>
          <w:szCs w:val="28"/>
        </w:rPr>
        <w:t>※</w:t>
      </w:r>
      <w:r>
        <w:rPr>
          <w:rFonts w:ascii="標楷體" w:eastAsia="標楷體" w:hAnsi="標楷體"/>
          <w:bCs/>
          <w:color w:val="000000"/>
          <w:sz w:val="32"/>
          <w:szCs w:val="28"/>
        </w:rPr>
        <w:t>機關【學校】有工會組織者，前項但書內容應修改為「但應於延長開始後二十四小時內通知工會。延長之工作時間，應於事後補給</w:t>
      </w:r>
      <w:r>
        <w:rPr>
          <w:rFonts w:eastAsia="標楷體"/>
          <w:color w:val="000000"/>
          <w:kern w:val="0"/>
          <w:sz w:val="32"/>
          <w:szCs w:val="32"/>
        </w:rPr>
        <w:t>約用</w:t>
      </w:r>
      <w:r>
        <w:rPr>
          <w:rFonts w:ascii="標楷體" w:eastAsia="標楷體" w:hAnsi="標楷體"/>
          <w:bCs/>
          <w:color w:val="000000"/>
          <w:sz w:val="32"/>
          <w:szCs w:val="28"/>
        </w:rPr>
        <w:t>人員以適當之休息</w:t>
      </w:r>
      <w:r>
        <w:rPr>
          <w:rFonts w:ascii="標楷體" w:eastAsia="標楷體" w:hAnsi="標楷體"/>
          <w:bCs/>
          <w:color w:val="000000"/>
          <w:sz w:val="32"/>
          <w:szCs w:val="28"/>
        </w:rPr>
        <w:t>。）</w:t>
      </w:r>
    </w:p>
    <w:p w14:paraId="7C15B697" w14:textId="77777777" w:rsidR="00EB3E55" w:rsidRDefault="00810CBF">
      <w:pPr>
        <w:pStyle w:val="a3"/>
        <w:snapToGrid w:val="0"/>
        <w:spacing w:after="0" w:line="240" w:lineRule="auto"/>
        <w:ind w:left="1277"/>
      </w:pPr>
      <w:r>
        <w:rPr>
          <w:rFonts w:eastAsia="標楷體"/>
          <w:color w:val="000000"/>
          <w:kern w:val="0"/>
          <w:sz w:val="32"/>
          <w:szCs w:val="32"/>
        </w:rPr>
        <w:t>約用</w:t>
      </w:r>
      <w:r>
        <w:rPr>
          <w:rFonts w:ascii="標楷體" w:eastAsia="標楷體" w:hAnsi="標楷體"/>
          <w:bCs/>
          <w:color w:val="000000"/>
          <w:sz w:val="32"/>
          <w:szCs w:val="28"/>
        </w:rPr>
        <w:t>人員得因健康或其他正當理由，不接受正常工作時間以外之工作。</w:t>
      </w:r>
    </w:p>
    <w:p w14:paraId="7C15B698"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第二十三條　（停止假期）</w:t>
      </w:r>
    </w:p>
    <w:p w14:paraId="7C15B699" w14:textId="77777777" w:rsidR="00EB3E55" w:rsidRDefault="00810CBF">
      <w:pPr>
        <w:pStyle w:val="a3"/>
        <w:snapToGrid w:val="0"/>
        <w:spacing w:after="0" w:line="240" w:lineRule="auto"/>
        <w:ind w:left="1277"/>
      </w:pPr>
      <w:r>
        <w:rPr>
          <w:rFonts w:ascii="Times New Roman" w:eastAsia="標楷體" w:hAnsi="Times New Roman"/>
          <w:bCs/>
          <w:color w:val="000000"/>
          <w:sz w:val="32"/>
          <w:szCs w:val="32"/>
        </w:rPr>
        <w:t>因天災、事變或突發事件，本機關（學校）認為有繼續工作之必要時，得停止第二十五條至第二十七條所定</w:t>
      </w:r>
      <w:r>
        <w:rPr>
          <w:rFonts w:eastAsia="標楷體"/>
          <w:color w:val="000000"/>
          <w:kern w:val="0"/>
          <w:sz w:val="32"/>
          <w:szCs w:val="32"/>
        </w:rPr>
        <w:t>約用</w:t>
      </w:r>
      <w:r>
        <w:rPr>
          <w:rFonts w:ascii="Times New Roman" w:eastAsia="標楷體" w:hAnsi="Times New Roman"/>
          <w:bCs/>
          <w:color w:val="000000"/>
          <w:sz w:val="32"/>
          <w:szCs w:val="32"/>
        </w:rPr>
        <w:t>人員之例假、休假及特別休假</w:t>
      </w:r>
      <w:r>
        <w:rPr>
          <w:rFonts w:ascii="Times New Roman" w:eastAsia="標楷體" w:hAnsi="Times New Roman"/>
          <w:color w:val="000000"/>
          <w:sz w:val="32"/>
          <w:szCs w:val="32"/>
        </w:rPr>
        <w:t>，但應於事後二十四小時內，詳述理由，報請當地主管機關核備。</w:t>
      </w:r>
      <w:r>
        <w:rPr>
          <w:rFonts w:ascii="Times New Roman" w:eastAsia="標楷體" w:hAnsi="Times New Roman"/>
          <w:bCs/>
          <w:color w:val="000000"/>
          <w:sz w:val="32"/>
          <w:szCs w:val="32"/>
        </w:rPr>
        <w:t>停止假期之工資，加倍發給，並應於事後補假休息。</w:t>
      </w:r>
    </w:p>
    <w:p w14:paraId="7C15B69A" w14:textId="77777777" w:rsidR="00EB3E55" w:rsidRDefault="00810CBF">
      <w:pPr>
        <w:pStyle w:val="a3"/>
        <w:snapToGrid w:val="0"/>
        <w:spacing w:after="0" w:line="240" w:lineRule="auto"/>
        <w:rPr>
          <w:rFonts w:ascii="標楷體" w:eastAsia="標楷體" w:hAnsi="標楷體"/>
          <w:color w:val="C00000"/>
          <w:sz w:val="32"/>
        </w:rPr>
      </w:pPr>
      <w:r>
        <w:rPr>
          <w:rFonts w:ascii="標楷體" w:eastAsia="標楷體" w:hAnsi="標楷體"/>
          <w:color w:val="C00000"/>
          <w:sz w:val="32"/>
        </w:rPr>
        <w:t>第二十三條之</w:t>
      </w:r>
      <w:proofErr w:type="gramStart"/>
      <w:r>
        <w:rPr>
          <w:rFonts w:ascii="標楷體" w:eastAsia="標楷體" w:hAnsi="標楷體"/>
          <w:color w:val="C00000"/>
          <w:sz w:val="32"/>
        </w:rPr>
        <w:t>一</w:t>
      </w:r>
      <w:proofErr w:type="gramEnd"/>
      <w:r>
        <w:rPr>
          <w:rFonts w:ascii="標楷體" w:eastAsia="標楷體" w:hAnsi="標楷體"/>
          <w:color w:val="C00000"/>
          <w:sz w:val="32"/>
        </w:rPr>
        <w:t xml:space="preserve">　（通勤協助）</w:t>
      </w:r>
    </w:p>
    <w:p w14:paraId="7C15B69B" w14:textId="77777777" w:rsidR="00EB3E55" w:rsidRDefault="00810CBF">
      <w:pPr>
        <w:pStyle w:val="a3"/>
        <w:snapToGrid w:val="0"/>
        <w:spacing w:line="240" w:lineRule="auto"/>
        <w:ind w:left="1277"/>
        <w:rPr>
          <w:rFonts w:ascii="Times New Roman" w:eastAsia="標楷體" w:hAnsi="Times New Roman"/>
          <w:bCs/>
          <w:color w:val="C00000"/>
          <w:sz w:val="32"/>
          <w:szCs w:val="32"/>
        </w:rPr>
      </w:pPr>
      <w:r>
        <w:rPr>
          <w:rFonts w:ascii="Times New Roman" w:eastAsia="標楷體" w:hAnsi="Times New Roman"/>
          <w:bCs/>
          <w:color w:val="C00000"/>
          <w:sz w:val="32"/>
          <w:szCs w:val="32"/>
        </w:rPr>
        <w:t>天然災害發生時（後），本機關（學校）要求約用人員出勤時應提供通勤協助，如約用人員依原定上、下班通勤方式有</w:t>
      </w:r>
      <w:r>
        <w:rPr>
          <w:rFonts w:ascii="Times New Roman" w:eastAsia="標楷體" w:hAnsi="Times New Roman"/>
          <w:bCs/>
          <w:color w:val="C00000"/>
          <w:sz w:val="32"/>
          <w:szCs w:val="32"/>
        </w:rPr>
        <w:lastRenderedPageBreak/>
        <w:t>困難，而有搭乘計程車之必要者，本機關（學校）應支付其相關費用。</w:t>
      </w:r>
    </w:p>
    <w:p w14:paraId="7C15B69C" w14:textId="77777777" w:rsidR="00EB3E55" w:rsidRDefault="00810CBF">
      <w:pPr>
        <w:pStyle w:val="a3"/>
        <w:snapToGrid w:val="0"/>
        <w:spacing w:line="240" w:lineRule="auto"/>
        <w:ind w:left="1277"/>
        <w:rPr>
          <w:rFonts w:ascii="標楷體" w:eastAsia="標楷體" w:hAnsi="標楷體"/>
          <w:bCs/>
          <w:color w:val="C00000"/>
          <w:sz w:val="32"/>
          <w:szCs w:val="32"/>
        </w:rPr>
      </w:pPr>
      <w:r>
        <w:rPr>
          <w:rFonts w:ascii="標楷體" w:eastAsia="標楷體" w:hAnsi="標楷體"/>
          <w:bCs/>
          <w:color w:val="C00000"/>
          <w:sz w:val="32"/>
          <w:szCs w:val="32"/>
        </w:rPr>
        <w:t>前項所定通勤協助，包括交通工具、交通津貼或其他必要之協助。</w:t>
      </w:r>
    </w:p>
    <w:p w14:paraId="7C15B69D"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第二十四條　（加班指派）</w:t>
      </w:r>
    </w:p>
    <w:p w14:paraId="7C15B69E" w14:textId="77777777" w:rsidR="00EB3E55" w:rsidRDefault="00810CBF">
      <w:pPr>
        <w:pStyle w:val="a3"/>
        <w:snapToGrid w:val="0"/>
        <w:spacing w:after="0" w:line="240" w:lineRule="auto"/>
        <w:ind w:left="1277"/>
      </w:pPr>
      <w:r>
        <w:rPr>
          <w:rFonts w:ascii="標楷體" w:eastAsia="標楷體" w:hAnsi="標楷體"/>
          <w:color w:val="000000"/>
          <w:sz w:val="32"/>
          <w:szCs w:val="28"/>
        </w:rPr>
        <w:t>本機關（學校）</w:t>
      </w:r>
      <w:r>
        <w:rPr>
          <w:rFonts w:eastAsia="標楷體"/>
          <w:color w:val="000000"/>
          <w:kern w:val="0"/>
          <w:sz w:val="32"/>
          <w:szCs w:val="32"/>
        </w:rPr>
        <w:t>約用</w:t>
      </w:r>
      <w:r>
        <w:rPr>
          <w:rFonts w:ascii="標楷體" w:eastAsia="標楷體" w:hAnsi="標楷體"/>
          <w:color w:val="000000"/>
          <w:sz w:val="32"/>
        </w:rPr>
        <w:t>人員因工作需要加班時，應填寫「加班單」，經各單位主管核准後送交人事室查核，實際加班時數及加班工資核給，以刷卡紀錄為</w:t>
      </w:r>
      <w:proofErr w:type="gramStart"/>
      <w:r>
        <w:rPr>
          <w:rFonts w:ascii="標楷體" w:eastAsia="標楷體" w:hAnsi="標楷體"/>
          <w:color w:val="000000"/>
          <w:sz w:val="32"/>
        </w:rPr>
        <w:t>憑</w:t>
      </w:r>
      <w:proofErr w:type="gramEnd"/>
      <w:r>
        <w:rPr>
          <w:rFonts w:ascii="標楷體" w:eastAsia="標楷體" w:hAnsi="標楷體"/>
          <w:color w:val="000000"/>
          <w:sz w:val="32"/>
        </w:rPr>
        <w:t>。</w:t>
      </w:r>
    </w:p>
    <w:p w14:paraId="7C15B69F"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第二十五條　（例假日及休息日）</w:t>
      </w:r>
    </w:p>
    <w:p w14:paraId="7C15B6A0" w14:textId="77777777" w:rsidR="00EB3E55" w:rsidRDefault="00810CBF">
      <w:pPr>
        <w:pStyle w:val="a3"/>
        <w:snapToGrid w:val="0"/>
        <w:spacing w:after="0" w:line="240" w:lineRule="auto"/>
        <w:ind w:left="1274"/>
      </w:pPr>
      <w:r>
        <w:rPr>
          <w:rFonts w:eastAsia="標楷體"/>
          <w:color w:val="000000"/>
          <w:kern w:val="0"/>
          <w:sz w:val="32"/>
          <w:szCs w:val="32"/>
        </w:rPr>
        <w:t>約用</w:t>
      </w:r>
      <w:r>
        <w:rPr>
          <w:rFonts w:ascii="標楷體" w:eastAsia="標楷體" w:hAnsi="標楷體"/>
          <w:color w:val="000000"/>
          <w:sz w:val="32"/>
        </w:rPr>
        <w:t>人員每七日中應有二日之休息，其中一日為例假，一日為休息日。</w:t>
      </w:r>
    </w:p>
    <w:p w14:paraId="7C15B6A1"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第二十六條　（休假日）</w:t>
      </w:r>
    </w:p>
    <w:p w14:paraId="7C15B6A2" w14:textId="77777777" w:rsidR="00EB3E55" w:rsidRDefault="00810CBF">
      <w:pPr>
        <w:pStyle w:val="a3"/>
        <w:snapToGrid w:val="0"/>
        <w:spacing w:line="380" w:lineRule="exact"/>
        <w:ind w:left="1274"/>
        <w:rPr>
          <w:rFonts w:ascii="標楷體" w:eastAsia="標楷體" w:hAnsi="標楷體"/>
          <w:bCs/>
          <w:color w:val="000000"/>
          <w:sz w:val="32"/>
          <w:szCs w:val="32"/>
        </w:rPr>
      </w:pPr>
      <w:r>
        <w:rPr>
          <w:rFonts w:ascii="標楷體" w:eastAsia="標楷體" w:hAnsi="標楷體"/>
          <w:bCs/>
          <w:color w:val="000000"/>
          <w:sz w:val="32"/>
          <w:szCs w:val="32"/>
        </w:rPr>
        <w:t>內政部所定應放假之紀念日、節日、勞動節及其他中央主管機關指定應放假日，</w:t>
      </w:r>
      <w:proofErr w:type="gramStart"/>
      <w:r>
        <w:rPr>
          <w:rFonts w:ascii="標楷體" w:eastAsia="標楷體" w:hAnsi="標楷體"/>
          <w:bCs/>
          <w:color w:val="000000"/>
          <w:sz w:val="32"/>
          <w:szCs w:val="32"/>
        </w:rPr>
        <w:t>均應休假</w:t>
      </w:r>
      <w:proofErr w:type="gramEnd"/>
      <w:r>
        <w:rPr>
          <w:rFonts w:ascii="標楷體" w:eastAsia="標楷體" w:hAnsi="標楷體"/>
          <w:bCs/>
          <w:color w:val="000000"/>
          <w:sz w:val="32"/>
          <w:szCs w:val="32"/>
        </w:rPr>
        <w:t>，工資照給。</w:t>
      </w:r>
    </w:p>
    <w:p w14:paraId="7C15B6A3" w14:textId="77777777" w:rsidR="00EB3E55" w:rsidRDefault="00810CBF">
      <w:pPr>
        <w:pStyle w:val="a3"/>
        <w:snapToGrid w:val="0"/>
        <w:spacing w:after="0" w:line="240" w:lineRule="auto"/>
        <w:ind w:left="1277"/>
      </w:pPr>
      <w:r>
        <w:rPr>
          <w:rFonts w:ascii="標楷體" w:eastAsia="標楷體" w:hAnsi="標楷體"/>
          <w:bCs/>
          <w:color w:val="000000"/>
          <w:sz w:val="32"/>
          <w:szCs w:val="32"/>
        </w:rPr>
        <w:t>前項休假日，</w:t>
      </w:r>
      <w:proofErr w:type="gramStart"/>
      <w:r>
        <w:rPr>
          <w:rFonts w:ascii="標楷體" w:eastAsia="標楷體" w:hAnsi="標楷體"/>
          <w:bCs/>
          <w:color w:val="000000"/>
          <w:sz w:val="32"/>
          <w:szCs w:val="32"/>
        </w:rPr>
        <w:t>經徵得</w:t>
      </w:r>
      <w:proofErr w:type="gramEnd"/>
      <w:r>
        <w:rPr>
          <w:rFonts w:eastAsia="標楷體"/>
          <w:color w:val="000000"/>
          <w:kern w:val="0"/>
          <w:sz w:val="32"/>
          <w:szCs w:val="32"/>
        </w:rPr>
        <w:t>約用</w:t>
      </w:r>
      <w:r>
        <w:rPr>
          <w:rFonts w:ascii="標楷體" w:eastAsia="標楷體" w:hAnsi="標楷體"/>
          <w:bCs/>
          <w:color w:val="000000"/>
          <w:sz w:val="32"/>
          <w:szCs w:val="32"/>
        </w:rPr>
        <w:t>人員同意出勤工作者，工資加倍發給。</w:t>
      </w:r>
    </w:p>
    <w:p w14:paraId="7C15B6A4" w14:textId="77777777" w:rsidR="00EB3E55" w:rsidRDefault="00810CBF">
      <w:pPr>
        <w:pStyle w:val="a3"/>
        <w:snapToGrid w:val="0"/>
        <w:spacing w:after="0" w:line="240" w:lineRule="auto"/>
        <w:ind w:left="1277"/>
      </w:pPr>
      <w:r>
        <w:rPr>
          <w:rFonts w:ascii="標楷體" w:eastAsia="標楷體" w:hAnsi="標楷體"/>
          <w:color w:val="000000"/>
          <w:sz w:val="32"/>
        </w:rPr>
        <w:t>為配合</w:t>
      </w:r>
      <w:r>
        <w:rPr>
          <w:rFonts w:ascii="標楷體" w:eastAsia="標楷體" w:hAnsi="標楷體"/>
          <w:color w:val="000000"/>
          <w:sz w:val="32"/>
          <w:szCs w:val="28"/>
        </w:rPr>
        <w:t>本機關（學校）</w:t>
      </w:r>
      <w:r>
        <w:rPr>
          <w:rFonts w:ascii="標楷體" w:eastAsia="標楷體" w:hAnsi="標楷體"/>
          <w:color w:val="000000"/>
          <w:sz w:val="32"/>
        </w:rPr>
        <w:t>業務特性及作息，得與</w:t>
      </w:r>
      <w:r>
        <w:rPr>
          <w:rFonts w:eastAsia="標楷體"/>
          <w:color w:val="000000"/>
          <w:kern w:val="0"/>
          <w:sz w:val="32"/>
          <w:szCs w:val="32"/>
        </w:rPr>
        <w:t>約用</w:t>
      </w:r>
      <w:r>
        <w:rPr>
          <w:rFonts w:ascii="標楷體" w:eastAsia="標楷體" w:hAnsi="標楷體"/>
          <w:color w:val="000000"/>
          <w:sz w:val="32"/>
        </w:rPr>
        <w:t>人員協商</w:t>
      </w:r>
      <w:proofErr w:type="gramStart"/>
      <w:r>
        <w:rPr>
          <w:rFonts w:ascii="標楷體" w:eastAsia="標楷體" w:hAnsi="標楷體"/>
          <w:color w:val="000000"/>
          <w:sz w:val="32"/>
        </w:rPr>
        <w:t>調移上開</w:t>
      </w:r>
      <w:proofErr w:type="gramEnd"/>
      <w:r>
        <w:rPr>
          <w:rFonts w:ascii="標楷體" w:eastAsia="標楷體" w:hAnsi="標楷體"/>
          <w:color w:val="000000"/>
          <w:sz w:val="32"/>
        </w:rPr>
        <w:t>規定之休假日。</w:t>
      </w:r>
    </w:p>
    <w:p w14:paraId="7C15B6A5" w14:textId="77777777" w:rsidR="00EB3E55" w:rsidRDefault="00810CBF">
      <w:pPr>
        <w:pStyle w:val="a3"/>
        <w:snapToGrid w:val="0"/>
        <w:spacing w:after="0" w:line="240" w:lineRule="auto"/>
      </w:pPr>
      <w:r>
        <w:rPr>
          <w:rFonts w:ascii="標楷體" w:eastAsia="標楷體" w:hAnsi="標楷體"/>
          <w:color w:val="000000"/>
          <w:sz w:val="32"/>
        </w:rPr>
        <w:t>第二十七條　（特別休假</w:t>
      </w:r>
      <w:r>
        <w:rPr>
          <w:rFonts w:ascii="Times New Roman" w:eastAsia="標楷體" w:hAnsi="Times New Roman"/>
          <w:color w:val="000000"/>
          <w:sz w:val="32"/>
        </w:rPr>
        <w:t>之日數及排定方式</w:t>
      </w:r>
      <w:r>
        <w:rPr>
          <w:rFonts w:ascii="標楷體" w:eastAsia="標楷體" w:hAnsi="標楷體"/>
          <w:color w:val="000000"/>
          <w:sz w:val="32"/>
        </w:rPr>
        <w:t>）</w:t>
      </w:r>
    </w:p>
    <w:p w14:paraId="7C15B6A6" w14:textId="77777777" w:rsidR="00EB3E55" w:rsidRDefault="00810CBF">
      <w:pPr>
        <w:pStyle w:val="a3"/>
        <w:snapToGrid w:val="0"/>
        <w:spacing w:after="0" w:line="240" w:lineRule="auto"/>
        <w:ind w:left="1277"/>
      </w:pPr>
      <w:r>
        <w:rPr>
          <w:rFonts w:eastAsia="標楷體"/>
          <w:color w:val="000000"/>
          <w:kern w:val="0"/>
          <w:sz w:val="32"/>
          <w:szCs w:val="32"/>
        </w:rPr>
        <w:t>約用</w:t>
      </w:r>
      <w:r>
        <w:rPr>
          <w:rFonts w:ascii="標楷體" w:eastAsia="標楷體" w:hAnsi="標楷體"/>
          <w:color w:val="000000"/>
          <w:sz w:val="32"/>
        </w:rPr>
        <w:t>人員於</w:t>
      </w:r>
      <w:r>
        <w:rPr>
          <w:rFonts w:ascii="標楷體" w:eastAsia="標楷體" w:hAnsi="標楷體"/>
          <w:color w:val="000000"/>
          <w:sz w:val="32"/>
          <w:szCs w:val="28"/>
        </w:rPr>
        <w:t>本機關（學校）</w:t>
      </w:r>
      <w:r>
        <w:rPr>
          <w:rFonts w:ascii="標楷體" w:eastAsia="標楷體" w:hAnsi="標楷體"/>
          <w:color w:val="000000"/>
          <w:sz w:val="32"/>
        </w:rPr>
        <w:t>繼續工作滿一定期間者，應依下列規定給予特別休假，工資照給</w:t>
      </w:r>
      <w:r>
        <w:rPr>
          <w:rFonts w:ascii="標楷體" w:eastAsia="標楷體" w:hAnsi="標楷體"/>
          <w:color w:val="C00000"/>
          <w:sz w:val="32"/>
        </w:rPr>
        <w:t>，且不得視為缺勤而影響全勤獎金</w:t>
      </w:r>
      <w:r>
        <w:rPr>
          <w:rFonts w:ascii="標楷體" w:eastAsia="標楷體" w:hAnsi="標楷體"/>
          <w:color w:val="000000"/>
          <w:sz w:val="32"/>
        </w:rPr>
        <w:t>：</w:t>
      </w:r>
    </w:p>
    <w:p w14:paraId="7C15B6A7" w14:textId="77777777" w:rsidR="00EB3E55" w:rsidRDefault="00810CBF">
      <w:pPr>
        <w:pStyle w:val="a3"/>
        <w:numPr>
          <w:ilvl w:val="0"/>
          <w:numId w:val="7"/>
        </w:numPr>
        <w:snapToGrid w:val="0"/>
        <w:spacing w:after="0" w:line="380" w:lineRule="exact"/>
        <w:ind w:left="1701"/>
        <w:rPr>
          <w:rFonts w:ascii="標楷體" w:eastAsia="標楷體" w:hAnsi="標楷體"/>
          <w:bCs/>
          <w:color w:val="000000"/>
          <w:sz w:val="32"/>
        </w:rPr>
      </w:pPr>
      <w:r>
        <w:rPr>
          <w:rFonts w:ascii="標楷體" w:eastAsia="標楷體" w:hAnsi="標楷體"/>
          <w:bCs/>
          <w:color w:val="000000"/>
          <w:sz w:val="32"/>
        </w:rPr>
        <w:t>六個月以上一年未滿者，三日。</w:t>
      </w:r>
    </w:p>
    <w:p w14:paraId="7C15B6A8" w14:textId="77777777" w:rsidR="00EB3E55" w:rsidRDefault="00810CBF">
      <w:pPr>
        <w:pStyle w:val="a3"/>
        <w:numPr>
          <w:ilvl w:val="0"/>
          <w:numId w:val="7"/>
        </w:numPr>
        <w:snapToGrid w:val="0"/>
        <w:spacing w:after="0" w:line="380" w:lineRule="exact"/>
        <w:ind w:left="1701"/>
        <w:rPr>
          <w:rFonts w:ascii="標楷體" w:eastAsia="標楷體" w:hAnsi="標楷體"/>
          <w:bCs/>
          <w:color w:val="000000"/>
          <w:sz w:val="32"/>
        </w:rPr>
      </w:pPr>
      <w:r>
        <w:rPr>
          <w:rFonts w:ascii="標楷體" w:eastAsia="標楷體" w:hAnsi="標楷體"/>
          <w:bCs/>
          <w:color w:val="000000"/>
          <w:sz w:val="32"/>
        </w:rPr>
        <w:t>一年以上二年未滿者，七日。</w:t>
      </w:r>
    </w:p>
    <w:p w14:paraId="7C15B6A9" w14:textId="77777777" w:rsidR="00EB3E55" w:rsidRDefault="00810CBF">
      <w:pPr>
        <w:pStyle w:val="a3"/>
        <w:numPr>
          <w:ilvl w:val="0"/>
          <w:numId w:val="7"/>
        </w:numPr>
        <w:snapToGrid w:val="0"/>
        <w:spacing w:after="0" w:line="380" w:lineRule="exact"/>
        <w:ind w:left="1701"/>
        <w:rPr>
          <w:rFonts w:ascii="標楷體" w:eastAsia="標楷體" w:hAnsi="標楷體"/>
          <w:bCs/>
          <w:color w:val="000000"/>
          <w:sz w:val="32"/>
        </w:rPr>
      </w:pPr>
      <w:r>
        <w:rPr>
          <w:rFonts w:ascii="標楷體" w:eastAsia="標楷體" w:hAnsi="標楷體"/>
          <w:bCs/>
          <w:color w:val="000000"/>
          <w:sz w:val="32"/>
        </w:rPr>
        <w:t>二年以上三年未滿者，十日。</w:t>
      </w:r>
    </w:p>
    <w:p w14:paraId="7C15B6AA" w14:textId="77777777" w:rsidR="00EB3E55" w:rsidRDefault="00810CBF">
      <w:pPr>
        <w:pStyle w:val="a3"/>
        <w:numPr>
          <w:ilvl w:val="0"/>
          <w:numId w:val="7"/>
        </w:numPr>
        <w:snapToGrid w:val="0"/>
        <w:spacing w:after="0" w:line="380" w:lineRule="exact"/>
        <w:ind w:left="1701"/>
        <w:rPr>
          <w:rFonts w:ascii="標楷體" w:eastAsia="標楷體" w:hAnsi="標楷體"/>
          <w:bCs/>
          <w:color w:val="000000"/>
          <w:sz w:val="32"/>
        </w:rPr>
      </w:pPr>
      <w:r>
        <w:rPr>
          <w:rFonts w:ascii="標楷體" w:eastAsia="標楷體" w:hAnsi="標楷體"/>
          <w:bCs/>
          <w:color w:val="000000"/>
          <w:sz w:val="32"/>
        </w:rPr>
        <w:t>三年以上五年未滿者，每年十四日。</w:t>
      </w:r>
    </w:p>
    <w:p w14:paraId="7C15B6AB" w14:textId="77777777" w:rsidR="00EB3E55" w:rsidRDefault="00810CBF">
      <w:pPr>
        <w:pStyle w:val="a3"/>
        <w:numPr>
          <w:ilvl w:val="0"/>
          <w:numId w:val="7"/>
        </w:numPr>
        <w:snapToGrid w:val="0"/>
        <w:spacing w:after="0" w:line="380" w:lineRule="exact"/>
        <w:ind w:left="1701"/>
        <w:rPr>
          <w:rFonts w:ascii="標楷體" w:eastAsia="標楷體" w:hAnsi="標楷體"/>
          <w:bCs/>
          <w:color w:val="000000"/>
          <w:sz w:val="32"/>
        </w:rPr>
      </w:pPr>
      <w:r>
        <w:rPr>
          <w:rFonts w:ascii="標楷體" w:eastAsia="標楷體" w:hAnsi="標楷體"/>
          <w:bCs/>
          <w:color w:val="000000"/>
          <w:sz w:val="32"/>
        </w:rPr>
        <w:t>五年以上十年未滿者，每年十五日。</w:t>
      </w:r>
    </w:p>
    <w:p w14:paraId="7C15B6AC" w14:textId="77777777" w:rsidR="00EB3E55" w:rsidRDefault="00810CBF">
      <w:pPr>
        <w:pStyle w:val="a3"/>
        <w:numPr>
          <w:ilvl w:val="0"/>
          <w:numId w:val="7"/>
        </w:numPr>
        <w:snapToGrid w:val="0"/>
        <w:spacing w:after="0" w:line="380" w:lineRule="exact"/>
        <w:ind w:left="1701"/>
        <w:rPr>
          <w:rFonts w:ascii="標楷體" w:eastAsia="標楷體" w:hAnsi="標楷體"/>
          <w:bCs/>
          <w:color w:val="000000"/>
          <w:sz w:val="32"/>
        </w:rPr>
      </w:pPr>
      <w:r>
        <w:rPr>
          <w:rFonts w:ascii="標楷體" w:eastAsia="標楷體" w:hAnsi="標楷體"/>
          <w:bCs/>
          <w:color w:val="000000"/>
          <w:sz w:val="32"/>
        </w:rPr>
        <w:t>十年以上者，每一年加給一日，加至三十日為止。</w:t>
      </w:r>
    </w:p>
    <w:p w14:paraId="7C15B6AD" w14:textId="77777777" w:rsidR="00EB3E55" w:rsidRDefault="00810CBF">
      <w:pPr>
        <w:pStyle w:val="a3"/>
        <w:snapToGrid w:val="0"/>
        <w:spacing w:after="0" w:line="240" w:lineRule="auto"/>
        <w:ind w:left="1277"/>
      </w:pPr>
      <w:r>
        <w:rPr>
          <w:rFonts w:ascii="標楷體" w:eastAsia="標楷體" w:hAnsi="標楷體"/>
          <w:bCs/>
          <w:color w:val="000000"/>
          <w:sz w:val="32"/>
        </w:rPr>
        <w:t>前項</w:t>
      </w:r>
      <w:r>
        <w:rPr>
          <w:rFonts w:eastAsia="標楷體"/>
          <w:color w:val="000000"/>
          <w:kern w:val="0"/>
          <w:sz w:val="32"/>
          <w:szCs w:val="32"/>
        </w:rPr>
        <w:t>約用</w:t>
      </w:r>
      <w:r>
        <w:rPr>
          <w:rFonts w:ascii="標楷體" w:eastAsia="標楷體" w:hAnsi="標楷體"/>
          <w:bCs/>
          <w:color w:val="000000"/>
          <w:sz w:val="32"/>
        </w:rPr>
        <w:t>人員之工作年資自受</w:t>
      </w:r>
      <w:proofErr w:type="gramStart"/>
      <w:r>
        <w:rPr>
          <w:rFonts w:ascii="標楷體" w:eastAsia="標楷體" w:hAnsi="標楷體"/>
          <w:bCs/>
          <w:color w:val="000000"/>
          <w:sz w:val="32"/>
        </w:rPr>
        <w:t>僱</w:t>
      </w:r>
      <w:proofErr w:type="gramEnd"/>
      <w:r>
        <w:rPr>
          <w:rFonts w:ascii="標楷體" w:eastAsia="標楷體" w:hAnsi="標楷體"/>
          <w:bCs/>
          <w:color w:val="000000"/>
          <w:sz w:val="32"/>
        </w:rPr>
        <w:t>日開始起算</w:t>
      </w:r>
      <w:r>
        <w:rPr>
          <w:rFonts w:ascii="Times New Roman" w:eastAsia="標楷體" w:hAnsi="Times New Roman"/>
          <w:color w:val="000000"/>
          <w:sz w:val="32"/>
        </w:rPr>
        <w:t>；</w:t>
      </w:r>
      <w:r>
        <w:rPr>
          <w:rFonts w:eastAsia="標楷體"/>
          <w:color w:val="000000"/>
          <w:kern w:val="0"/>
          <w:sz w:val="32"/>
          <w:szCs w:val="32"/>
        </w:rPr>
        <w:t>約用</w:t>
      </w:r>
      <w:r>
        <w:rPr>
          <w:rFonts w:ascii="Times New Roman" w:eastAsia="標楷體" w:hAnsi="Times New Roman"/>
          <w:color w:val="000000"/>
          <w:sz w:val="32"/>
        </w:rPr>
        <w:t>人員得於</w:t>
      </w:r>
      <w:proofErr w:type="gramStart"/>
      <w:r>
        <w:rPr>
          <w:rFonts w:ascii="Times New Roman" w:eastAsia="標楷體" w:hAnsi="Times New Roman"/>
          <w:color w:val="000000"/>
          <w:sz w:val="32"/>
        </w:rPr>
        <w:t>勞</w:t>
      </w:r>
      <w:proofErr w:type="gramEnd"/>
      <w:r>
        <w:rPr>
          <w:rFonts w:ascii="Times New Roman" w:eastAsia="標楷體" w:hAnsi="Times New Roman"/>
          <w:color w:val="000000"/>
          <w:sz w:val="32"/>
        </w:rPr>
        <w:t>雇雙方協商之下列期間內，行使特別休假權利：</w:t>
      </w:r>
    </w:p>
    <w:p w14:paraId="7C15B6AE" w14:textId="77777777" w:rsidR="00EB3E55" w:rsidRDefault="00810CBF">
      <w:pPr>
        <w:overflowPunct w:val="0"/>
        <w:autoSpaceDE w:val="0"/>
        <w:spacing w:line="360" w:lineRule="exact"/>
        <w:ind w:left="1558" w:hanging="320"/>
        <w:jc w:val="both"/>
      </w:pPr>
      <w:r>
        <w:rPr>
          <w:rFonts w:ascii="標楷體" w:eastAsia="標楷體" w:hAnsi="標楷體"/>
          <w:color w:val="000000"/>
          <w:sz w:val="32"/>
        </w:rPr>
        <w:t>□</w:t>
      </w:r>
      <w:r>
        <w:rPr>
          <w:rFonts w:eastAsia="標楷體"/>
          <w:color w:val="000000"/>
          <w:sz w:val="32"/>
        </w:rPr>
        <w:t>以</w:t>
      </w:r>
      <w:r>
        <w:rPr>
          <w:rFonts w:eastAsia="標楷體"/>
          <w:color w:val="000000"/>
          <w:kern w:val="0"/>
          <w:sz w:val="32"/>
          <w:szCs w:val="32"/>
        </w:rPr>
        <w:t>約用</w:t>
      </w:r>
      <w:r>
        <w:rPr>
          <w:rFonts w:eastAsia="標楷體"/>
          <w:color w:val="000000"/>
          <w:sz w:val="32"/>
        </w:rPr>
        <w:t>人員受</w:t>
      </w:r>
      <w:proofErr w:type="gramStart"/>
      <w:r>
        <w:rPr>
          <w:rFonts w:eastAsia="標楷體"/>
          <w:color w:val="000000"/>
          <w:sz w:val="32"/>
        </w:rPr>
        <w:t>僱</w:t>
      </w:r>
      <w:proofErr w:type="gramEnd"/>
      <w:r>
        <w:rPr>
          <w:rFonts w:eastAsia="標楷體"/>
          <w:color w:val="000000"/>
          <w:sz w:val="32"/>
        </w:rPr>
        <w:t>當日起算，每一週年之期間。但其工作六個月以上一年未滿者，為取得特別休假權利後六</w:t>
      </w:r>
      <w:proofErr w:type="gramStart"/>
      <w:r>
        <w:rPr>
          <w:rFonts w:eastAsia="標楷體"/>
          <w:color w:val="000000"/>
          <w:sz w:val="32"/>
        </w:rPr>
        <w:t>個</w:t>
      </w:r>
      <w:proofErr w:type="gramEnd"/>
      <w:r>
        <w:rPr>
          <w:rFonts w:eastAsia="標楷體"/>
          <w:color w:val="000000"/>
          <w:sz w:val="32"/>
        </w:rPr>
        <w:t>月之期間。</w:t>
      </w:r>
    </w:p>
    <w:p w14:paraId="7C15B6AF" w14:textId="77777777" w:rsidR="00EB3E55" w:rsidRDefault="00810CBF">
      <w:pPr>
        <w:overflowPunct w:val="0"/>
        <w:autoSpaceDE w:val="0"/>
        <w:spacing w:line="360" w:lineRule="exact"/>
        <w:ind w:left="1558" w:hanging="320"/>
        <w:jc w:val="both"/>
        <w:rPr>
          <w:rFonts w:eastAsia="標楷體"/>
          <w:color w:val="000000"/>
          <w:sz w:val="32"/>
        </w:rPr>
      </w:pPr>
      <w:r>
        <w:rPr>
          <w:rFonts w:eastAsia="標楷體"/>
          <w:color w:val="000000"/>
          <w:sz w:val="32"/>
        </w:rPr>
        <w:t>□</w:t>
      </w:r>
      <w:r>
        <w:rPr>
          <w:rFonts w:eastAsia="標楷體"/>
          <w:color w:val="000000"/>
          <w:sz w:val="32"/>
        </w:rPr>
        <w:t>每年一月一日至十二月三十一日之期間。</w:t>
      </w:r>
    </w:p>
    <w:p w14:paraId="7C15B6B0" w14:textId="77777777" w:rsidR="00EB3E55" w:rsidRDefault="00810CBF">
      <w:pPr>
        <w:overflowPunct w:val="0"/>
        <w:autoSpaceDE w:val="0"/>
        <w:spacing w:line="360" w:lineRule="exact"/>
        <w:ind w:left="1558" w:hanging="320"/>
        <w:jc w:val="both"/>
        <w:rPr>
          <w:rFonts w:eastAsia="標楷體"/>
          <w:color w:val="000000"/>
          <w:sz w:val="32"/>
        </w:rPr>
      </w:pPr>
      <w:r>
        <w:rPr>
          <w:rFonts w:eastAsia="標楷體"/>
          <w:color w:val="000000"/>
          <w:sz w:val="32"/>
        </w:rPr>
        <w:t>□</w:t>
      </w:r>
      <w:r>
        <w:rPr>
          <w:rFonts w:eastAsia="標楷體"/>
          <w:color w:val="000000"/>
          <w:sz w:val="32"/>
        </w:rPr>
        <w:t>學年度。</w:t>
      </w:r>
    </w:p>
    <w:p w14:paraId="7C15B6B1" w14:textId="77777777" w:rsidR="00EB3E55" w:rsidRDefault="00810CBF">
      <w:pPr>
        <w:overflowPunct w:val="0"/>
        <w:autoSpaceDE w:val="0"/>
        <w:spacing w:line="360" w:lineRule="exact"/>
        <w:ind w:left="1558" w:hanging="320"/>
        <w:jc w:val="both"/>
        <w:rPr>
          <w:rFonts w:eastAsia="標楷體"/>
          <w:color w:val="000000"/>
          <w:sz w:val="32"/>
        </w:rPr>
      </w:pPr>
      <w:r>
        <w:rPr>
          <w:rFonts w:eastAsia="標楷體"/>
          <w:color w:val="000000"/>
          <w:sz w:val="32"/>
        </w:rPr>
        <w:lastRenderedPageBreak/>
        <w:t>□</w:t>
      </w:r>
      <w:r>
        <w:rPr>
          <w:rFonts w:eastAsia="標楷體"/>
          <w:color w:val="000000"/>
          <w:sz w:val="32"/>
        </w:rPr>
        <w:t>會計年度：　月　日至　月　日。</w:t>
      </w:r>
    </w:p>
    <w:p w14:paraId="7C15B6B2" w14:textId="77777777" w:rsidR="00EB3E55" w:rsidRDefault="00810CBF">
      <w:pPr>
        <w:pStyle w:val="a3"/>
        <w:snapToGrid w:val="0"/>
        <w:spacing w:after="0" w:line="240" w:lineRule="auto"/>
        <w:ind w:left="1238"/>
      </w:pPr>
      <w:r>
        <w:rPr>
          <w:rFonts w:ascii="Times New Roman" w:eastAsia="標楷體" w:hAnsi="Times New Roman"/>
          <w:color w:val="000000"/>
          <w:sz w:val="32"/>
          <w:szCs w:val="22"/>
        </w:rPr>
        <w:t>□</w:t>
      </w:r>
      <w:proofErr w:type="gramStart"/>
      <w:r>
        <w:rPr>
          <w:rFonts w:ascii="Times New Roman" w:eastAsia="標楷體" w:hAnsi="Times New Roman"/>
          <w:color w:val="000000"/>
          <w:sz w:val="32"/>
          <w:szCs w:val="22"/>
        </w:rPr>
        <w:t>勞</w:t>
      </w:r>
      <w:proofErr w:type="gramEnd"/>
      <w:r>
        <w:rPr>
          <w:rFonts w:ascii="Times New Roman" w:eastAsia="標楷體" w:hAnsi="Times New Roman"/>
          <w:color w:val="000000"/>
          <w:sz w:val="32"/>
          <w:szCs w:val="22"/>
        </w:rPr>
        <w:t>雇雙方約定年度：　月　日至　月　日。</w:t>
      </w:r>
    </w:p>
    <w:p w14:paraId="7C15B6B3" w14:textId="77777777" w:rsidR="00EB3E55" w:rsidRDefault="00810CBF">
      <w:pPr>
        <w:pStyle w:val="a3"/>
        <w:snapToGrid w:val="0"/>
        <w:spacing w:after="0" w:line="240" w:lineRule="auto"/>
        <w:ind w:left="1277"/>
      </w:pPr>
      <w:r>
        <w:rPr>
          <w:rFonts w:ascii="標楷體" w:eastAsia="標楷體" w:hAnsi="標楷體"/>
          <w:bCs/>
          <w:color w:val="000000"/>
          <w:sz w:val="32"/>
        </w:rPr>
        <w:t>特別休假期日，由</w:t>
      </w:r>
      <w:r>
        <w:rPr>
          <w:rFonts w:eastAsia="標楷體"/>
          <w:color w:val="000000"/>
          <w:kern w:val="0"/>
          <w:sz w:val="32"/>
          <w:szCs w:val="32"/>
        </w:rPr>
        <w:t>約用</w:t>
      </w:r>
      <w:r>
        <w:rPr>
          <w:rFonts w:ascii="標楷體" w:eastAsia="標楷體" w:hAnsi="標楷體"/>
          <w:color w:val="000000"/>
          <w:kern w:val="0"/>
          <w:sz w:val="32"/>
        </w:rPr>
        <w:t>人員</w:t>
      </w:r>
      <w:r>
        <w:rPr>
          <w:rFonts w:ascii="標楷體" w:eastAsia="標楷體" w:hAnsi="標楷體"/>
          <w:bCs/>
          <w:color w:val="000000"/>
          <w:sz w:val="32"/>
        </w:rPr>
        <w:t>排定之</w:t>
      </w:r>
      <w:r>
        <w:rPr>
          <w:rFonts w:ascii="Times New Roman" w:eastAsia="標楷體" w:hAnsi="Times New Roman"/>
          <w:color w:val="000000"/>
          <w:sz w:val="32"/>
        </w:rPr>
        <w:t>；本機關（學校）應於</w:t>
      </w:r>
      <w:r>
        <w:rPr>
          <w:rFonts w:eastAsia="標楷體"/>
          <w:color w:val="000000"/>
          <w:kern w:val="0"/>
          <w:sz w:val="32"/>
          <w:szCs w:val="32"/>
        </w:rPr>
        <w:t>約用</w:t>
      </w:r>
      <w:r>
        <w:rPr>
          <w:rFonts w:ascii="Times New Roman" w:eastAsia="標楷體" w:hAnsi="Times New Roman"/>
          <w:color w:val="000000"/>
          <w:sz w:val="32"/>
        </w:rPr>
        <w:t>人員符合前項所定特別休假條件之日起三十日內，告知</w:t>
      </w:r>
      <w:r>
        <w:rPr>
          <w:rFonts w:eastAsia="標楷體"/>
          <w:color w:val="000000"/>
          <w:kern w:val="0"/>
          <w:sz w:val="32"/>
          <w:szCs w:val="32"/>
        </w:rPr>
        <w:t>約用</w:t>
      </w:r>
      <w:r>
        <w:rPr>
          <w:rFonts w:ascii="Times New Roman" w:eastAsia="標楷體" w:hAnsi="Times New Roman"/>
          <w:color w:val="000000"/>
          <w:sz w:val="32"/>
        </w:rPr>
        <w:t>人員排定特別休假。</w:t>
      </w:r>
    </w:p>
    <w:p w14:paraId="7C15B6B4" w14:textId="77777777" w:rsidR="00EB3E55" w:rsidRDefault="00810CBF">
      <w:pPr>
        <w:pStyle w:val="a3"/>
        <w:snapToGrid w:val="0"/>
        <w:spacing w:after="0" w:line="400" w:lineRule="exact"/>
      </w:pPr>
      <w:r>
        <w:rPr>
          <w:rFonts w:ascii="標楷體" w:eastAsia="標楷體" w:hAnsi="標楷體"/>
          <w:color w:val="000000"/>
          <w:sz w:val="32"/>
          <w:szCs w:val="32"/>
        </w:rPr>
        <w:t>第二十七條之</w:t>
      </w:r>
      <w:proofErr w:type="gramStart"/>
      <w:r>
        <w:rPr>
          <w:rFonts w:ascii="標楷體" w:eastAsia="標楷體" w:hAnsi="標楷體"/>
          <w:color w:val="000000"/>
          <w:sz w:val="32"/>
          <w:szCs w:val="32"/>
        </w:rPr>
        <w:t>一</w:t>
      </w:r>
      <w:proofErr w:type="gramEnd"/>
      <w:r>
        <w:rPr>
          <w:rFonts w:ascii="標楷體" w:eastAsia="標楷體" w:hAnsi="標楷體"/>
          <w:color w:val="000000"/>
          <w:sz w:val="32"/>
          <w:szCs w:val="32"/>
        </w:rPr>
        <w:t xml:space="preserve">　（</w:t>
      </w:r>
      <w:r>
        <w:rPr>
          <w:rFonts w:ascii="Times New Roman" w:eastAsia="標楷體" w:hAnsi="Times New Roman"/>
          <w:color w:val="000000"/>
          <w:sz w:val="32"/>
          <w:szCs w:val="32"/>
        </w:rPr>
        <w:t>未休畢特別休假工資發給及書面通知</w:t>
      </w:r>
      <w:r>
        <w:rPr>
          <w:rFonts w:ascii="標楷體" w:eastAsia="標楷體" w:hAnsi="標楷體"/>
          <w:color w:val="000000"/>
          <w:sz w:val="32"/>
          <w:szCs w:val="32"/>
        </w:rPr>
        <w:t>）</w:t>
      </w:r>
    </w:p>
    <w:p w14:paraId="7C15B6B5" w14:textId="77777777" w:rsidR="00EB3E55" w:rsidRDefault="00810CBF">
      <w:pPr>
        <w:overflowPunct w:val="0"/>
        <w:autoSpaceDE w:val="0"/>
        <w:spacing w:line="400" w:lineRule="exact"/>
        <w:ind w:left="1231"/>
        <w:jc w:val="both"/>
      </w:pPr>
      <w:r>
        <w:rPr>
          <w:rFonts w:eastAsia="標楷體"/>
          <w:color w:val="000000"/>
          <w:kern w:val="0"/>
          <w:sz w:val="32"/>
          <w:szCs w:val="32"/>
        </w:rPr>
        <w:t>約用</w:t>
      </w:r>
      <w:r>
        <w:rPr>
          <w:rFonts w:eastAsia="標楷體"/>
          <w:color w:val="000000"/>
          <w:sz w:val="32"/>
          <w:szCs w:val="32"/>
        </w:rPr>
        <w:t>人員之特別休假，因年度終結或契約終止而未休之日數，由本機關（學校）發給工資。未休假工資依</w:t>
      </w:r>
      <w:r>
        <w:rPr>
          <w:rFonts w:eastAsia="標楷體"/>
          <w:color w:val="000000"/>
          <w:kern w:val="0"/>
          <w:sz w:val="32"/>
          <w:szCs w:val="32"/>
        </w:rPr>
        <w:t>約用</w:t>
      </w:r>
      <w:r>
        <w:rPr>
          <w:rFonts w:eastAsia="標楷體"/>
          <w:color w:val="000000"/>
          <w:sz w:val="32"/>
          <w:szCs w:val="32"/>
        </w:rPr>
        <w:t>人員未休畢之特別休假日數，乘以其一日工資計算。</w:t>
      </w:r>
    </w:p>
    <w:p w14:paraId="7C15B6B6" w14:textId="77777777" w:rsidR="00EB3E55" w:rsidRDefault="00810CBF">
      <w:pPr>
        <w:overflowPunct w:val="0"/>
        <w:autoSpaceDE w:val="0"/>
        <w:spacing w:line="400" w:lineRule="exact"/>
        <w:ind w:left="1231"/>
        <w:jc w:val="both"/>
      </w:pPr>
      <w:r>
        <w:rPr>
          <w:rFonts w:eastAsia="標楷體"/>
          <w:color w:val="000000"/>
          <w:sz w:val="32"/>
          <w:szCs w:val="32"/>
        </w:rPr>
        <w:t>未休假工資計算之基準，為</w:t>
      </w:r>
      <w:r>
        <w:rPr>
          <w:rFonts w:eastAsia="標楷體"/>
          <w:color w:val="000000"/>
          <w:kern w:val="0"/>
          <w:sz w:val="32"/>
          <w:szCs w:val="32"/>
        </w:rPr>
        <w:t>約用</w:t>
      </w:r>
      <w:r>
        <w:rPr>
          <w:rFonts w:eastAsia="標楷體"/>
          <w:color w:val="000000"/>
          <w:sz w:val="32"/>
          <w:szCs w:val="32"/>
        </w:rPr>
        <w:t>人員之特別休假於年度終結或契約終止前一日之正常工作時間所得之工資。按月計酬者，為年度終結或契約終止前最近一個月正常工作時間所得之工資除以三十換算之。</w:t>
      </w:r>
    </w:p>
    <w:p w14:paraId="7C15B6B7" w14:textId="77777777" w:rsidR="00EB3E55" w:rsidRDefault="00810CBF">
      <w:pPr>
        <w:overflowPunct w:val="0"/>
        <w:autoSpaceDE w:val="0"/>
        <w:spacing w:line="400" w:lineRule="exact"/>
        <w:ind w:left="1231"/>
        <w:jc w:val="both"/>
        <w:rPr>
          <w:rFonts w:eastAsia="標楷體"/>
          <w:color w:val="000000"/>
          <w:sz w:val="32"/>
          <w:szCs w:val="32"/>
        </w:rPr>
      </w:pPr>
      <w:r>
        <w:rPr>
          <w:rFonts w:eastAsia="標楷體"/>
          <w:color w:val="000000"/>
          <w:sz w:val="32"/>
          <w:szCs w:val="32"/>
        </w:rPr>
        <w:t>因年度終結所發給之未休假工資之期限如下：</w:t>
      </w:r>
    </w:p>
    <w:p w14:paraId="7C15B6B8" w14:textId="77777777" w:rsidR="00EB3E55" w:rsidRDefault="00810CBF">
      <w:pPr>
        <w:overflowPunct w:val="0"/>
        <w:autoSpaceDE w:val="0"/>
        <w:spacing w:line="400" w:lineRule="exact"/>
        <w:ind w:left="1231"/>
        <w:jc w:val="both"/>
      </w:pPr>
      <w:r>
        <w:rPr>
          <w:rFonts w:eastAsia="標楷體"/>
          <w:color w:val="000000"/>
          <w:sz w:val="32"/>
          <w:szCs w:val="32"/>
        </w:rPr>
        <w:t>□</w:t>
      </w:r>
      <w:r>
        <w:rPr>
          <w:rFonts w:eastAsia="標楷體"/>
          <w:color w:val="000000"/>
          <w:sz w:val="32"/>
          <w:szCs w:val="32"/>
        </w:rPr>
        <w:t>於第十八條約定給付</w:t>
      </w:r>
      <w:r>
        <w:rPr>
          <w:rFonts w:eastAsia="標楷體"/>
          <w:color w:val="000000"/>
          <w:kern w:val="0"/>
          <w:sz w:val="32"/>
          <w:szCs w:val="32"/>
        </w:rPr>
        <w:t>約用</w:t>
      </w:r>
      <w:r>
        <w:rPr>
          <w:rFonts w:eastAsia="標楷體"/>
          <w:color w:val="000000"/>
          <w:sz w:val="32"/>
          <w:szCs w:val="32"/>
        </w:rPr>
        <w:t>人員之工資給付日發給。</w:t>
      </w:r>
    </w:p>
    <w:p w14:paraId="7C15B6B9" w14:textId="77777777" w:rsidR="00EB3E55" w:rsidRDefault="00810CBF">
      <w:pPr>
        <w:overflowPunct w:val="0"/>
        <w:autoSpaceDE w:val="0"/>
        <w:spacing w:line="400" w:lineRule="exact"/>
        <w:ind w:left="1231"/>
        <w:jc w:val="both"/>
        <w:rPr>
          <w:rFonts w:eastAsia="標楷體"/>
          <w:color w:val="000000"/>
          <w:sz w:val="32"/>
          <w:szCs w:val="32"/>
        </w:rPr>
      </w:pPr>
      <w:r>
        <w:rPr>
          <w:rFonts w:eastAsia="標楷體"/>
          <w:color w:val="000000"/>
          <w:sz w:val="32"/>
          <w:szCs w:val="32"/>
        </w:rPr>
        <w:t>□</w:t>
      </w:r>
      <w:r>
        <w:rPr>
          <w:rFonts w:eastAsia="標楷體"/>
          <w:color w:val="000000"/>
          <w:sz w:val="32"/>
          <w:szCs w:val="32"/>
        </w:rPr>
        <w:t>年度終結後</w:t>
      </w:r>
      <w:r>
        <w:rPr>
          <w:rFonts w:eastAsia="標楷體"/>
          <w:color w:val="000000"/>
          <w:sz w:val="32"/>
          <w:szCs w:val="32"/>
        </w:rPr>
        <w:t xml:space="preserve">     </w:t>
      </w:r>
      <w:r>
        <w:rPr>
          <w:rFonts w:eastAsia="標楷體"/>
          <w:color w:val="000000"/>
          <w:sz w:val="32"/>
          <w:szCs w:val="32"/>
        </w:rPr>
        <w:t>日（不得超過</w:t>
      </w:r>
      <w:proofErr w:type="gramStart"/>
      <w:r>
        <w:rPr>
          <w:rFonts w:eastAsia="標楷體"/>
          <w:color w:val="000000"/>
          <w:sz w:val="32"/>
          <w:szCs w:val="32"/>
        </w:rPr>
        <w:t>三</w:t>
      </w:r>
      <w:proofErr w:type="gramEnd"/>
      <w:r>
        <w:rPr>
          <w:rFonts w:eastAsia="標楷體"/>
          <w:color w:val="000000"/>
          <w:sz w:val="32"/>
          <w:szCs w:val="32"/>
        </w:rPr>
        <w:t>十日）內發給。</w:t>
      </w:r>
    </w:p>
    <w:p w14:paraId="7C15B6BA" w14:textId="77777777" w:rsidR="00EB3E55" w:rsidRDefault="00810CBF">
      <w:pPr>
        <w:overflowPunct w:val="0"/>
        <w:autoSpaceDE w:val="0"/>
        <w:spacing w:line="400" w:lineRule="exact"/>
        <w:ind w:left="1231"/>
        <w:jc w:val="both"/>
      </w:pPr>
      <w:r>
        <w:rPr>
          <w:rFonts w:eastAsia="標楷體"/>
          <w:color w:val="000000"/>
          <w:sz w:val="32"/>
          <w:szCs w:val="32"/>
        </w:rPr>
        <w:t>因契約終止所發給之未休假工資，於契約終止後，</w:t>
      </w:r>
      <w:proofErr w:type="gramStart"/>
      <w:r>
        <w:rPr>
          <w:rFonts w:eastAsia="標楷體"/>
          <w:color w:val="000000"/>
          <w:sz w:val="32"/>
          <w:szCs w:val="32"/>
        </w:rPr>
        <w:t>連同應結清</w:t>
      </w:r>
      <w:proofErr w:type="gramEnd"/>
      <w:r>
        <w:rPr>
          <w:rFonts w:eastAsia="標楷體"/>
          <w:color w:val="000000"/>
          <w:sz w:val="32"/>
          <w:szCs w:val="32"/>
        </w:rPr>
        <w:t>之工資，給付給</w:t>
      </w:r>
      <w:r>
        <w:rPr>
          <w:rFonts w:eastAsia="標楷體"/>
          <w:color w:val="000000"/>
          <w:kern w:val="0"/>
          <w:sz w:val="32"/>
          <w:szCs w:val="32"/>
        </w:rPr>
        <w:t>約用</w:t>
      </w:r>
      <w:r>
        <w:rPr>
          <w:rFonts w:eastAsia="標楷體"/>
          <w:color w:val="000000"/>
          <w:sz w:val="32"/>
          <w:szCs w:val="32"/>
        </w:rPr>
        <w:t>人員。</w:t>
      </w:r>
    </w:p>
    <w:p w14:paraId="7C15B6BB" w14:textId="77777777" w:rsidR="00EB3E55" w:rsidRDefault="00810CBF">
      <w:pPr>
        <w:pStyle w:val="a3"/>
        <w:snapToGrid w:val="0"/>
        <w:spacing w:after="0" w:line="400" w:lineRule="exact"/>
        <w:ind w:left="1231"/>
      </w:pPr>
      <w:r>
        <w:rPr>
          <w:rFonts w:eastAsia="標楷體"/>
          <w:color w:val="000000"/>
          <w:kern w:val="0"/>
          <w:sz w:val="32"/>
          <w:szCs w:val="32"/>
        </w:rPr>
        <w:t>約用</w:t>
      </w:r>
      <w:r>
        <w:rPr>
          <w:rFonts w:ascii="Times New Roman" w:eastAsia="標楷體" w:hAnsi="Times New Roman"/>
          <w:color w:val="000000"/>
          <w:sz w:val="32"/>
          <w:szCs w:val="32"/>
        </w:rPr>
        <w:t>人員每年特別休假期日及未休假之日數所發給之工資數額，由本機關（學校）記載於工資清冊，並於前二項給付未休假工資時，一併通知</w:t>
      </w:r>
      <w:r>
        <w:rPr>
          <w:rFonts w:eastAsia="標楷體"/>
          <w:color w:val="000000"/>
          <w:kern w:val="0"/>
          <w:sz w:val="32"/>
          <w:szCs w:val="32"/>
        </w:rPr>
        <w:t>約用</w:t>
      </w:r>
      <w:r>
        <w:rPr>
          <w:rFonts w:ascii="Times New Roman" w:eastAsia="標楷體" w:hAnsi="Times New Roman"/>
          <w:color w:val="000000"/>
          <w:sz w:val="32"/>
          <w:szCs w:val="32"/>
        </w:rPr>
        <w:t>人員</w:t>
      </w:r>
      <w:r>
        <w:rPr>
          <w:rFonts w:ascii="Times New Roman" w:eastAsia="標楷體" w:hAnsi="Times New Roman"/>
          <w:color w:val="000000"/>
          <w:sz w:val="24"/>
          <w:szCs w:val="22"/>
        </w:rPr>
        <w:t>。</w:t>
      </w:r>
    </w:p>
    <w:p w14:paraId="7C15B6BC" w14:textId="77777777" w:rsidR="00EB3E55" w:rsidRDefault="00810CBF">
      <w:pPr>
        <w:pStyle w:val="a3"/>
        <w:snapToGrid w:val="0"/>
        <w:spacing w:line="240" w:lineRule="auto"/>
        <w:ind w:left="1162" w:hanging="1162"/>
        <w:rPr>
          <w:rFonts w:ascii="標楷體" w:eastAsia="標楷體" w:hAnsi="標楷體"/>
          <w:color w:val="000000"/>
          <w:sz w:val="32"/>
        </w:rPr>
      </w:pPr>
      <w:r>
        <w:rPr>
          <w:rFonts w:ascii="標楷體" w:eastAsia="標楷體" w:hAnsi="標楷體"/>
          <w:color w:val="000000"/>
          <w:sz w:val="32"/>
        </w:rPr>
        <w:t>第二十七條之二　（遞延之特別休假實施期限及屆期仍未休畢時工資之發給）</w:t>
      </w:r>
    </w:p>
    <w:p w14:paraId="7C15B6BD" w14:textId="77777777" w:rsidR="00EB3E55" w:rsidRDefault="00810CBF">
      <w:pPr>
        <w:pStyle w:val="a3"/>
        <w:snapToGrid w:val="0"/>
        <w:spacing w:after="0" w:line="240" w:lineRule="auto"/>
        <w:ind w:left="1217"/>
      </w:pPr>
      <w:r>
        <w:rPr>
          <w:rFonts w:eastAsia="標楷體"/>
          <w:color w:val="000000"/>
          <w:kern w:val="0"/>
          <w:sz w:val="32"/>
          <w:szCs w:val="32"/>
        </w:rPr>
        <w:t>約用</w:t>
      </w:r>
      <w:r>
        <w:rPr>
          <w:rFonts w:ascii="標楷體" w:eastAsia="標楷體" w:hAnsi="標楷體"/>
          <w:color w:val="000000"/>
          <w:sz w:val="32"/>
        </w:rPr>
        <w:t>人員之特別休假，於年度終結未休之日數，經</w:t>
      </w:r>
      <w:r>
        <w:rPr>
          <w:rFonts w:ascii="Times New Roman" w:eastAsia="標楷體" w:hAnsi="Times New Roman"/>
          <w:color w:val="000000"/>
          <w:sz w:val="32"/>
          <w:szCs w:val="32"/>
        </w:rPr>
        <w:t>機關（學校）</w:t>
      </w:r>
      <w:r>
        <w:rPr>
          <w:rFonts w:ascii="標楷體" w:eastAsia="標楷體" w:hAnsi="標楷體"/>
          <w:color w:val="000000"/>
          <w:sz w:val="32"/>
        </w:rPr>
        <w:t>與</w:t>
      </w:r>
      <w:r>
        <w:rPr>
          <w:rFonts w:eastAsia="標楷體"/>
          <w:color w:val="000000"/>
          <w:kern w:val="0"/>
          <w:sz w:val="32"/>
          <w:szCs w:val="32"/>
        </w:rPr>
        <w:t>約用</w:t>
      </w:r>
      <w:r>
        <w:rPr>
          <w:rFonts w:ascii="標楷體" w:eastAsia="標楷體" w:hAnsi="標楷體"/>
          <w:color w:val="000000"/>
          <w:sz w:val="32"/>
        </w:rPr>
        <w:t>人員雙方協商同意，得遞延至次一年度實施。經遞延至次一年度之特別休假，於次一年度終結或契約終止仍未休之日數，依第二十七條之一所定期限發給工資。</w:t>
      </w:r>
    </w:p>
    <w:p w14:paraId="7C15B6BE" w14:textId="77777777" w:rsidR="00EB3E55" w:rsidRDefault="00810CBF">
      <w:pPr>
        <w:pStyle w:val="a3"/>
        <w:snapToGrid w:val="0"/>
        <w:spacing w:line="240" w:lineRule="auto"/>
        <w:ind w:left="1217"/>
        <w:rPr>
          <w:rFonts w:ascii="標楷體" w:eastAsia="標楷體" w:hAnsi="標楷體"/>
          <w:color w:val="000000"/>
          <w:sz w:val="32"/>
        </w:rPr>
      </w:pPr>
      <w:r>
        <w:rPr>
          <w:rFonts w:ascii="標楷體" w:eastAsia="標楷體" w:hAnsi="標楷體"/>
          <w:color w:val="000000"/>
          <w:sz w:val="32"/>
        </w:rPr>
        <w:t>前項工資之計算，按原特別休假終結時應發給工資之</w:t>
      </w:r>
      <w:proofErr w:type="gramStart"/>
      <w:r>
        <w:rPr>
          <w:rFonts w:ascii="標楷體" w:eastAsia="標楷體" w:hAnsi="標楷體"/>
          <w:color w:val="000000"/>
          <w:sz w:val="32"/>
        </w:rPr>
        <w:t>基準計發</w:t>
      </w:r>
      <w:proofErr w:type="gramEnd"/>
      <w:r>
        <w:rPr>
          <w:rFonts w:ascii="標楷體" w:eastAsia="標楷體" w:hAnsi="標楷體"/>
          <w:color w:val="000000"/>
          <w:sz w:val="32"/>
        </w:rPr>
        <w:t>。</w:t>
      </w:r>
    </w:p>
    <w:p w14:paraId="7C15B6BF" w14:textId="77777777" w:rsidR="00EB3E55" w:rsidRDefault="00810CBF">
      <w:pPr>
        <w:pStyle w:val="a3"/>
        <w:snapToGrid w:val="0"/>
        <w:spacing w:after="0" w:line="240" w:lineRule="auto"/>
        <w:ind w:left="1217"/>
      </w:pPr>
      <w:r>
        <w:rPr>
          <w:rFonts w:eastAsia="標楷體"/>
          <w:color w:val="000000"/>
          <w:kern w:val="0"/>
          <w:sz w:val="32"/>
          <w:szCs w:val="32"/>
        </w:rPr>
        <w:t>約用</w:t>
      </w:r>
      <w:r>
        <w:rPr>
          <w:rFonts w:ascii="標楷體" w:eastAsia="標楷體" w:hAnsi="標楷體"/>
          <w:color w:val="000000"/>
          <w:sz w:val="32"/>
        </w:rPr>
        <w:t>人員之特別休假依前項規定遞延至次一年度實施者，其遞延之日數，於次一年度請休特別休假時，優先扣除。</w:t>
      </w:r>
    </w:p>
    <w:p w14:paraId="7C15B6C0"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第二十八條　（請假規定）</w:t>
      </w:r>
    </w:p>
    <w:p w14:paraId="7C15B6C1" w14:textId="77777777" w:rsidR="00EB3E55" w:rsidRDefault="00810CBF">
      <w:pPr>
        <w:pStyle w:val="a3"/>
        <w:snapToGrid w:val="0"/>
        <w:spacing w:after="0" w:line="240" w:lineRule="auto"/>
        <w:ind w:left="1277"/>
      </w:pPr>
      <w:r>
        <w:rPr>
          <w:rFonts w:eastAsia="標楷體"/>
          <w:color w:val="000000"/>
          <w:kern w:val="0"/>
          <w:sz w:val="32"/>
          <w:szCs w:val="32"/>
        </w:rPr>
        <w:t>約用</w:t>
      </w:r>
      <w:r>
        <w:rPr>
          <w:rFonts w:ascii="標楷體" w:eastAsia="標楷體" w:hAnsi="標楷體"/>
          <w:color w:val="000000"/>
          <w:sz w:val="32"/>
        </w:rPr>
        <w:t>人員因婚、喪、疾病或其他正當理由請假，</w:t>
      </w:r>
      <w:proofErr w:type="gramStart"/>
      <w:r>
        <w:rPr>
          <w:rFonts w:ascii="標楷體" w:eastAsia="標楷體" w:hAnsi="標楷體"/>
          <w:color w:val="000000"/>
          <w:sz w:val="32"/>
        </w:rPr>
        <w:t>假別分為</w:t>
      </w:r>
      <w:proofErr w:type="gramEnd"/>
      <w:r>
        <w:rPr>
          <w:rFonts w:ascii="標楷體" w:eastAsia="標楷體" w:hAnsi="標楷體"/>
          <w:color w:val="000000"/>
          <w:sz w:val="32"/>
        </w:rPr>
        <w:t>婚假、事假、家庭照顧假、普通傷病假、生理假、喪假、公傷病假、產假、公假、</w:t>
      </w:r>
      <w:proofErr w:type="gramStart"/>
      <w:r>
        <w:rPr>
          <w:rFonts w:ascii="標楷體" w:eastAsia="標楷體" w:hAnsi="標楷體"/>
          <w:color w:val="000000"/>
          <w:sz w:val="32"/>
        </w:rPr>
        <w:t>產檢假</w:t>
      </w:r>
      <w:proofErr w:type="gramEnd"/>
      <w:r>
        <w:rPr>
          <w:rFonts w:ascii="標楷體" w:eastAsia="標楷體" w:hAnsi="標楷體"/>
          <w:color w:val="000000"/>
          <w:sz w:val="32"/>
        </w:rPr>
        <w:t>、陪產檢及陪產假及安胎休養請</w:t>
      </w:r>
      <w:r>
        <w:rPr>
          <w:rFonts w:ascii="標楷體" w:eastAsia="標楷體" w:hAnsi="標楷體"/>
          <w:color w:val="000000"/>
          <w:sz w:val="32"/>
        </w:rPr>
        <w:lastRenderedPageBreak/>
        <w:t>假等十二種。准假日數及工資給</w:t>
      </w:r>
      <w:r>
        <w:rPr>
          <w:rFonts w:ascii="標楷體" w:eastAsia="標楷體" w:hAnsi="標楷體"/>
          <w:color w:val="000000"/>
          <w:sz w:val="32"/>
        </w:rPr>
        <w:t>付如下：</w:t>
      </w:r>
    </w:p>
    <w:p w14:paraId="7C15B6C2" w14:textId="77777777" w:rsidR="00EB3E55" w:rsidRDefault="00810CBF">
      <w:pPr>
        <w:pStyle w:val="a3"/>
        <w:snapToGrid w:val="0"/>
        <w:spacing w:after="0" w:line="240" w:lineRule="auto"/>
        <w:ind w:left="1277"/>
      </w:pPr>
      <w:r>
        <w:rPr>
          <w:rFonts w:ascii="標楷體" w:eastAsia="標楷體" w:hAnsi="標楷體"/>
          <w:color w:val="000000"/>
          <w:sz w:val="32"/>
        </w:rPr>
        <w:t>一、婚假：</w:t>
      </w:r>
      <w:r>
        <w:rPr>
          <w:rFonts w:eastAsia="標楷體"/>
          <w:color w:val="000000"/>
          <w:kern w:val="0"/>
          <w:sz w:val="32"/>
          <w:szCs w:val="32"/>
        </w:rPr>
        <w:t>約用</w:t>
      </w:r>
      <w:r>
        <w:rPr>
          <w:rFonts w:ascii="標楷體" w:eastAsia="標楷體" w:hAnsi="標楷體"/>
          <w:color w:val="000000"/>
          <w:sz w:val="32"/>
        </w:rPr>
        <w:t>人員結婚者給予婚假八日，工資照給。</w:t>
      </w:r>
    </w:p>
    <w:p w14:paraId="7C15B6C3" w14:textId="77777777" w:rsidR="00EB3E55" w:rsidRDefault="00810CBF">
      <w:pPr>
        <w:pStyle w:val="a3"/>
        <w:snapToGrid w:val="0"/>
        <w:spacing w:after="0" w:line="240" w:lineRule="auto"/>
        <w:ind w:left="1917" w:hanging="640"/>
      </w:pPr>
      <w:r>
        <w:rPr>
          <w:rFonts w:ascii="標楷體" w:eastAsia="標楷體" w:hAnsi="標楷體"/>
          <w:color w:val="000000"/>
          <w:sz w:val="32"/>
        </w:rPr>
        <w:t>二、事假：</w:t>
      </w:r>
      <w:r>
        <w:rPr>
          <w:rFonts w:eastAsia="標楷體"/>
          <w:color w:val="000000"/>
          <w:kern w:val="0"/>
          <w:sz w:val="32"/>
          <w:szCs w:val="32"/>
        </w:rPr>
        <w:t>約用</w:t>
      </w:r>
      <w:r>
        <w:rPr>
          <w:rFonts w:ascii="標楷體" w:eastAsia="標楷體" w:hAnsi="標楷體"/>
          <w:bCs/>
          <w:color w:val="000000"/>
          <w:sz w:val="32"/>
        </w:rPr>
        <w:t>人員因</w:t>
      </w:r>
      <w:r>
        <w:rPr>
          <w:rFonts w:ascii="標楷體" w:eastAsia="標楷體" w:hAnsi="標楷體"/>
          <w:color w:val="000000"/>
          <w:sz w:val="32"/>
        </w:rPr>
        <w:t>有事故</w:t>
      </w:r>
      <w:r>
        <w:rPr>
          <w:rFonts w:ascii="標楷體" w:eastAsia="標楷體" w:hAnsi="標楷體"/>
          <w:bCs/>
          <w:color w:val="000000"/>
          <w:sz w:val="32"/>
        </w:rPr>
        <w:t>必須親自處理者，得請事假，</w:t>
      </w:r>
      <w:proofErr w:type="gramStart"/>
      <w:r>
        <w:rPr>
          <w:rFonts w:ascii="標楷體" w:eastAsia="標楷體" w:hAnsi="標楷體"/>
          <w:bCs/>
          <w:color w:val="000000"/>
          <w:sz w:val="32"/>
        </w:rPr>
        <w:t>一</w:t>
      </w:r>
      <w:proofErr w:type="gramEnd"/>
      <w:r>
        <w:rPr>
          <w:rFonts w:ascii="標楷體" w:eastAsia="標楷體" w:hAnsi="標楷體"/>
          <w:bCs/>
          <w:color w:val="000000"/>
          <w:sz w:val="32"/>
        </w:rPr>
        <w:t>年內合計不得超過十四日。事假期間不給工資。</w:t>
      </w:r>
    </w:p>
    <w:p w14:paraId="7C15B6C4" w14:textId="77777777" w:rsidR="00EB3E55" w:rsidRDefault="00810CBF">
      <w:pPr>
        <w:pStyle w:val="a3"/>
        <w:snapToGrid w:val="0"/>
        <w:spacing w:after="0" w:line="240" w:lineRule="auto"/>
        <w:ind w:left="1917" w:hanging="640"/>
      </w:pPr>
      <w:r>
        <w:rPr>
          <w:rFonts w:ascii="標楷體" w:eastAsia="標楷體" w:hAnsi="標楷體"/>
          <w:color w:val="000000"/>
          <w:sz w:val="32"/>
        </w:rPr>
        <w:t>三、普通傷病假：</w:t>
      </w:r>
      <w:r>
        <w:rPr>
          <w:rFonts w:eastAsia="標楷體"/>
          <w:color w:val="000000"/>
          <w:kern w:val="0"/>
          <w:sz w:val="32"/>
          <w:szCs w:val="32"/>
        </w:rPr>
        <w:t>約用</w:t>
      </w:r>
      <w:r>
        <w:rPr>
          <w:rFonts w:ascii="標楷體" w:eastAsia="標楷體" w:hAnsi="標楷體"/>
          <w:color w:val="000000"/>
          <w:sz w:val="32"/>
        </w:rPr>
        <w:t>人員因普通傷害、疾病或生理原因必須治療或休養者，得依下列規定請普通傷病假，請假連續二日（含）以上者</w:t>
      </w:r>
      <w:proofErr w:type="gramStart"/>
      <w:r>
        <w:rPr>
          <w:rFonts w:ascii="標楷體" w:eastAsia="標楷體" w:hAnsi="標楷體"/>
          <w:color w:val="000000"/>
          <w:sz w:val="32"/>
        </w:rPr>
        <w:t>須附繳醫療</w:t>
      </w:r>
      <w:proofErr w:type="gramEnd"/>
      <w:r>
        <w:rPr>
          <w:rFonts w:ascii="標楷體" w:eastAsia="標楷體" w:hAnsi="標楷體"/>
          <w:color w:val="000000"/>
          <w:sz w:val="32"/>
        </w:rPr>
        <w:t>證明。（普通傷病假</w:t>
      </w:r>
      <w:proofErr w:type="gramStart"/>
      <w:r>
        <w:rPr>
          <w:rFonts w:ascii="標楷體" w:eastAsia="標楷體" w:hAnsi="標楷體"/>
          <w:color w:val="000000"/>
          <w:sz w:val="32"/>
        </w:rPr>
        <w:t>一</w:t>
      </w:r>
      <w:proofErr w:type="gramEnd"/>
      <w:r>
        <w:rPr>
          <w:rFonts w:ascii="標楷體" w:eastAsia="標楷體" w:hAnsi="標楷體"/>
          <w:color w:val="000000"/>
          <w:sz w:val="32"/>
        </w:rPr>
        <w:t>年內合計未超過</w:t>
      </w:r>
      <w:proofErr w:type="gramStart"/>
      <w:r>
        <w:rPr>
          <w:rFonts w:ascii="標楷體" w:eastAsia="標楷體" w:hAnsi="標楷體"/>
          <w:color w:val="000000"/>
          <w:sz w:val="32"/>
        </w:rPr>
        <w:t>三</w:t>
      </w:r>
      <w:proofErr w:type="gramEnd"/>
      <w:r>
        <w:rPr>
          <w:rFonts w:ascii="標楷體" w:eastAsia="標楷體" w:hAnsi="標楷體"/>
          <w:color w:val="000000"/>
          <w:sz w:val="32"/>
        </w:rPr>
        <w:t>十日部分，工資折半發給）</w:t>
      </w:r>
    </w:p>
    <w:p w14:paraId="7C15B6C5" w14:textId="77777777" w:rsidR="00EB3E55" w:rsidRDefault="00810CBF">
      <w:pPr>
        <w:pStyle w:val="a3"/>
        <w:snapToGrid w:val="0"/>
        <w:spacing w:after="0" w:line="240" w:lineRule="auto"/>
        <w:ind w:left="1916" w:hanging="320"/>
        <w:rPr>
          <w:rFonts w:ascii="標楷體" w:eastAsia="標楷體" w:hAnsi="標楷體"/>
          <w:color w:val="000000"/>
          <w:sz w:val="32"/>
        </w:rPr>
      </w:pPr>
      <w:r>
        <w:rPr>
          <w:rFonts w:ascii="標楷體" w:eastAsia="標楷體" w:hAnsi="標楷體"/>
          <w:color w:val="000000"/>
          <w:sz w:val="32"/>
        </w:rPr>
        <w:t>（一）未住院者，</w:t>
      </w:r>
      <w:proofErr w:type="gramStart"/>
      <w:r>
        <w:rPr>
          <w:rFonts w:ascii="標楷體" w:eastAsia="標楷體" w:hAnsi="標楷體"/>
          <w:color w:val="000000"/>
          <w:sz w:val="32"/>
        </w:rPr>
        <w:t>一</w:t>
      </w:r>
      <w:proofErr w:type="gramEnd"/>
      <w:r>
        <w:rPr>
          <w:rFonts w:ascii="標楷體" w:eastAsia="標楷體" w:hAnsi="標楷體"/>
          <w:color w:val="000000"/>
          <w:sz w:val="32"/>
        </w:rPr>
        <w:t>年內合計不得超過</w:t>
      </w:r>
      <w:proofErr w:type="gramStart"/>
      <w:r>
        <w:rPr>
          <w:rFonts w:ascii="標楷體" w:eastAsia="標楷體" w:hAnsi="標楷體"/>
          <w:color w:val="000000"/>
          <w:sz w:val="32"/>
        </w:rPr>
        <w:t>三</w:t>
      </w:r>
      <w:proofErr w:type="gramEnd"/>
      <w:r>
        <w:rPr>
          <w:rFonts w:ascii="標楷體" w:eastAsia="標楷體" w:hAnsi="標楷體"/>
          <w:color w:val="000000"/>
          <w:sz w:val="32"/>
        </w:rPr>
        <w:t>十日。</w:t>
      </w:r>
    </w:p>
    <w:p w14:paraId="7C15B6C6" w14:textId="77777777" w:rsidR="00EB3E55" w:rsidRDefault="00810CBF">
      <w:pPr>
        <w:pStyle w:val="a3"/>
        <w:snapToGrid w:val="0"/>
        <w:spacing w:after="0" w:line="240" w:lineRule="auto"/>
        <w:ind w:left="1916" w:hanging="320"/>
        <w:rPr>
          <w:rFonts w:ascii="標楷體" w:eastAsia="標楷體" w:hAnsi="標楷體"/>
          <w:color w:val="000000"/>
          <w:sz w:val="32"/>
        </w:rPr>
      </w:pPr>
      <w:r>
        <w:rPr>
          <w:rFonts w:ascii="標楷體" w:eastAsia="標楷體" w:hAnsi="標楷體"/>
          <w:color w:val="000000"/>
          <w:sz w:val="32"/>
        </w:rPr>
        <w:t>（二）住院者，二年內合計不得超過一年。</w:t>
      </w:r>
    </w:p>
    <w:p w14:paraId="7C15B6C7" w14:textId="77777777" w:rsidR="00EB3E55" w:rsidRDefault="00810CBF">
      <w:pPr>
        <w:pStyle w:val="a3"/>
        <w:snapToGrid w:val="0"/>
        <w:spacing w:after="0" w:line="240" w:lineRule="auto"/>
        <w:ind w:left="2556" w:hanging="960"/>
        <w:rPr>
          <w:rFonts w:ascii="標楷體" w:eastAsia="標楷體" w:hAnsi="標楷體"/>
          <w:color w:val="000000"/>
          <w:sz w:val="32"/>
        </w:rPr>
      </w:pPr>
      <w:r>
        <w:rPr>
          <w:rFonts w:ascii="標楷體" w:eastAsia="標楷體" w:hAnsi="標楷體"/>
          <w:color w:val="000000"/>
          <w:sz w:val="32"/>
        </w:rPr>
        <w:t>（三）未住院傷病假與住院傷病假二年內合計不得超過一年。</w:t>
      </w:r>
    </w:p>
    <w:p w14:paraId="7C15B6C8" w14:textId="77777777" w:rsidR="00EB3E55" w:rsidRDefault="00810CBF">
      <w:pPr>
        <w:pStyle w:val="a3"/>
        <w:snapToGrid w:val="0"/>
        <w:spacing w:after="0" w:line="240" w:lineRule="auto"/>
        <w:ind w:left="1985"/>
      </w:pPr>
      <w:r>
        <w:rPr>
          <w:rFonts w:ascii="標楷體" w:eastAsia="標楷體" w:hAnsi="標楷體" w:cs="標楷體"/>
          <w:color w:val="000000"/>
          <w:kern w:val="0"/>
          <w:sz w:val="32"/>
          <w:szCs w:val="32"/>
          <w:lang w:val="zh-TW"/>
        </w:rPr>
        <w:t>經醫師診斷，</w:t>
      </w:r>
      <w:proofErr w:type="gramStart"/>
      <w:r>
        <w:rPr>
          <w:rFonts w:ascii="標楷體" w:eastAsia="標楷體" w:hAnsi="標楷體" w:cs="標楷體"/>
          <w:color w:val="000000"/>
          <w:kern w:val="0"/>
          <w:sz w:val="32"/>
          <w:szCs w:val="32"/>
          <w:lang w:val="zh-TW"/>
        </w:rPr>
        <w:t>罹</w:t>
      </w:r>
      <w:proofErr w:type="gramEnd"/>
      <w:r>
        <w:rPr>
          <w:rFonts w:ascii="標楷體" w:eastAsia="標楷體" w:hAnsi="標楷體" w:cs="標楷體"/>
          <w:color w:val="000000"/>
          <w:kern w:val="0"/>
          <w:sz w:val="32"/>
          <w:szCs w:val="32"/>
          <w:lang w:val="zh-TW"/>
        </w:rPr>
        <w:t>患癌症（含原位癌）</w:t>
      </w:r>
      <w:proofErr w:type="gramStart"/>
      <w:r>
        <w:rPr>
          <w:rFonts w:ascii="標楷體" w:eastAsia="標楷體" w:hAnsi="標楷體" w:cs="標楷體"/>
          <w:color w:val="000000"/>
          <w:kern w:val="0"/>
          <w:sz w:val="32"/>
          <w:szCs w:val="32"/>
          <w:lang w:val="zh-TW"/>
        </w:rPr>
        <w:t>採</w:t>
      </w:r>
      <w:proofErr w:type="gramEnd"/>
      <w:r>
        <w:rPr>
          <w:rFonts w:ascii="標楷體" w:eastAsia="標楷體" w:hAnsi="標楷體" w:cs="標楷體"/>
          <w:color w:val="000000"/>
          <w:kern w:val="0"/>
          <w:sz w:val="32"/>
          <w:szCs w:val="32"/>
          <w:lang w:val="zh-TW"/>
        </w:rPr>
        <w:t>門診方式治療或懷孕期間需安胎休養者，其治療或休養</w:t>
      </w:r>
      <w:proofErr w:type="gramStart"/>
      <w:r>
        <w:rPr>
          <w:rFonts w:ascii="標楷體" w:eastAsia="標楷體" w:hAnsi="標楷體" w:cs="標楷體"/>
          <w:color w:val="000000"/>
          <w:kern w:val="0"/>
          <w:sz w:val="32"/>
          <w:szCs w:val="32"/>
          <w:lang w:val="zh-TW"/>
        </w:rPr>
        <w:t>期間，</w:t>
      </w:r>
      <w:proofErr w:type="gramEnd"/>
      <w:r>
        <w:rPr>
          <w:rFonts w:ascii="標楷體" w:eastAsia="標楷體" w:hAnsi="標楷體" w:cs="標楷體"/>
          <w:color w:val="000000"/>
          <w:kern w:val="0"/>
          <w:sz w:val="32"/>
          <w:szCs w:val="32"/>
          <w:lang w:val="zh-TW"/>
        </w:rPr>
        <w:t>併入住院傷病假計算。</w:t>
      </w:r>
    </w:p>
    <w:p w14:paraId="7C15B6C9" w14:textId="77777777" w:rsidR="00EB3E55" w:rsidRDefault="00810CBF">
      <w:pPr>
        <w:pStyle w:val="a3"/>
        <w:snapToGrid w:val="0"/>
        <w:spacing w:after="0" w:line="240" w:lineRule="auto"/>
        <w:ind w:left="1955" w:hanging="640"/>
      </w:pPr>
      <w:r>
        <w:rPr>
          <w:rFonts w:ascii="標楷體" w:eastAsia="標楷體" w:hAnsi="標楷體"/>
          <w:color w:val="000000"/>
          <w:sz w:val="32"/>
        </w:rPr>
        <w:t>四、生理假：女性</w:t>
      </w:r>
      <w:r>
        <w:rPr>
          <w:rFonts w:eastAsia="標楷體"/>
          <w:color w:val="000000"/>
          <w:kern w:val="0"/>
          <w:sz w:val="32"/>
          <w:szCs w:val="32"/>
        </w:rPr>
        <w:t>約用</w:t>
      </w:r>
      <w:r>
        <w:rPr>
          <w:rFonts w:ascii="標楷體" w:eastAsia="標楷體" w:hAnsi="標楷體"/>
          <w:color w:val="000000"/>
          <w:sz w:val="32"/>
        </w:rPr>
        <w:t>人員因</w:t>
      </w:r>
      <w:proofErr w:type="gramStart"/>
      <w:r>
        <w:rPr>
          <w:rFonts w:ascii="標楷體" w:eastAsia="標楷體" w:hAnsi="標楷體"/>
          <w:color w:val="000000"/>
          <w:sz w:val="32"/>
        </w:rPr>
        <w:t>生理日致工作</w:t>
      </w:r>
      <w:proofErr w:type="gramEnd"/>
      <w:r>
        <w:rPr>
          <w:rFonts w:ascii="標楷體" w:eastAsia="標楷體" w:hAnsi="標楷體"/>
          <w:color w:val="000000"/>
          <w:sz w:val="32"/>
        </w:rPr>
        <w:t>有困難者，每月得請生理假一日，全年請假日數未逾三日，</w:t>
      </w:r>
      <w:proofErr w:type="gramStart"/>
      <w:r>
        <w:rPr>
          <w:rFonts w:ascii="標楷體" w:eastAsia="標楷體" w:hAnsi="標楷體"/>
          <w:color w:val="000000"/>
          <w:sz w:val="32"/>
        </w:rPr>
        <w:t>不</w:t>
      </w:r>
      <w:proofErr w:type="gramEnd"/>
      <w:r>
        <w:rPr>
          <w:rFonts w:ascii="標楷體" w:eastAsia="標楷體" w:hAnsi="標楷體"/>
          <w:color w:val="000000"/>
          <w:sz w:val="32"/>
        </w:rPr>
        <w:t>併入病假計算，其餘日數併入病假計算。前開併入及</w:t>
      </w:r>
      <w:proofErr w:type="gramStart"/>
      <w:r>
        <w:rPr>
          <w:rFonts w:ascii="標楷體" w:eastAsia="標楷體" w:hAnsi="標楷體"/>
          <w:color w:val="000000"/>
          <w:sz w:val="32"/>
        </w:rPr>
        <w:t>不</w:t>
      </w:r>
      <w:proofErr w:type="gramEnd"/>
      <w:r>
        <w:rPr>
          <w:rFonts w:ascii="標楷體" w:eastAsia="標楷體" w:hAnsi="標楷體"/>
          <w:color w:val="000000"/>
          <w:sz w:val="32"/>
        </w:rPr>
        <w:t>併入病假之生理假薪資，減半發給。</w:t>
      </w:r>
    </w:p>
    <w:p w14:paraId="7C15B6CA" w14:textId="77777777" w:rsidR="00EB3E55" w:rsidRDefault="00810CBF">
      <w:pPr>
        <w:pStyle w:val="a3"/>
        <w:snapToGrid w:val="0"/>
        <w:spacing w:after="0" w:line="240" w:lineRule="auto"/>
        <w:ind w:left="1955" w:hanging="640"/>
      </w:pPr>
      <w:r>
        <w:rPr>
          <w:rFonts w:ascii="標楷體" w:eastAsia="標楷體" w:hAnsi="標楷體"/>
          <w:color w:val="000000"/>
          <w:sz w:val="32"/>
        </w:rPr>
        <w:t>五、喪假：工資照給。</w:t>
      </w:r>
      <w:r>
        <w:rPr>
          <w:rFonts w:eastAsia="標楷體"/>
          <w:color w:val="000000"/>
          <w:kern w:val="0"/>
          <w:sz w:val="32"/>
          <w:szCs w:val="32"/>
        </w:rPr>
        <w:t>約用</w:t>
      </w:r>
      <w:r>
        <w:rPr>
          <w:rFonts w:ascii="標楷體" w:eastAsia="標楷體" w:hAnsi="標楷體"/>
          <w:color w:val="000000"/>
          <w:sz w:val="32"/>
        </w:rPr>
        <w:t>人員喪假得依習俗百日內分次申請。</w:t>
      </w:r>
    </w:p>
    <w:p w14:paraId="7C15B6CB" w14:textId="77777777" w:rsidR="00EB3E55" w:rsidRDefault="00810CBF">
      <w:pPr>
        <w:pStyle w:val="a3"/>
        <w:snapToGrid w:val="0"/>
        <w:spacing w:after="0" w:line="240" w:lineRule="auto"/>
        <w:ind w:left="2594" w:hanging="960"/>
        <w:rPr>
          <w:rFonts w:ascii="標楷體" w:eastAsia="標楷體" w:hAnsi="標楷體"/>
          <w:color w:val="000000"/>
          <w:sz w:val="32"/>
        </w:rPr>
      </w:pPr>
      <w:r>
        <w:rPr>
          <w:rFonts w:ascii="標楷體" w:eastAsia="標楷體" w:hAnsi="標楷體"/>
          <w:color w:val="000000"/>
          <w:sz w:val="32"/>
        </w:rPr>
        <w:t>（一）父母、養父母、繼父母、配偶喪亡者，給予喪假八日。</w:t>
      </w:r>
    </w:p>
    <w:p w14:paraId="7C15B6CC" w14:textId="77777777" w:rsidR="00EB3E55" w:rsidRDefault="00810CBF">
      <w:pPr>
        <w:pStyle w:val="a3"/>
        <w:snapToGrid w:val="0"/>
        <w:spacing w:after="0" w:line="240" w:lineRule="auto"/>
        <w:ind w:left="2594" w:hanging="960"/>
        <w:rPr>
          <w:rFonts w:ascii="標楷體" w:eastAsia="標楷體" w:hAnsi="標楷體"/>
          <w:color w:val="000000"/>
          <w:sz w:val="32"/>
        </w:rPr>
      </w:pPr>
      <w:r>
        <w:rPr>
          <w:rFonts w:ascii="標楷體" w:eastAsia="標楷體" w:hAnsi="標楷體"/>
          <w:color w:val="000000"/>
          <w:sz w:val="32"/>
        </w:rPr>
        <w:t>（二）祖父母（含母之父母）、子女、配偶之父母、配偶之養</w:t>
      </w:r>
      <w:proofErr w:type="gramStart"/>
      <w:r>
        <w:rPr>
          <w:rFonts w:ascii="標楷體" w:eastAsia="標楷體" w:hAnsi="標楷體"/>
          <w:color w:val="000000"/>
          <w:sz w:val="32"/>
        </w:rPr>
        <w:t>父母或繼父母</w:t>
      </w:r>
      <w:proofErr w:type="gramEnd"/>
      <w:r>
        <w:rPr>
          <w:rFonts w:ascii="標楷體" w:eastAsia="標楷體" w:hAnsi="標楷體"/>
          <w:color w:val="000000"/>
          <w:sz w:val="32"/>
        </w:rPr>
        <w:t>喪亡者，給予喪假六日。</w:t>
      </w:r>
    </w:p>
    <w:p w14:paraId="7C15B6CD" w14:textId="77777777" w:rsidR="00EB3E55" w:rsidRDefault="00810CBF">
      <w:pPr>
        <w:pStyle w:val="a3"/>
        <w:snapToGrid w:val="0"/>
        <w:spacing w:after="0" w:line="240" w:lineRule="auto"/>
        <w:ind w:left="2594" w:hanging="960"/>
        <w:rPr>
          <w:rFonts w:ascii="標楷體" w:eastAsia="標楷體" w:hAnsi="標楷體"/>
          <w:color w:val="000000"/>
          <w:sz w:val="32"/>
        </w:rPr>
      </w:pPr>
      <w:r>
        <w:rPr>
          <w:rFonts w:ascii="標楷體" w:eastAsia="標楷體" w:hAnsi="標楷體"/>
          <w:color w:val="000000"/>
          <w:sz w:val="32"/>
        </w:rPr>
        <w:t>（三）曾祖父母（含母之祖父母）、兄弟姊妹、配偶之祖父母（含母之父母）喪亡者，給予喪假三日。</w:t>
      </w:r>
    </w:p>
    <w:p w14:paraId="7C15B6CE" w14:textId="77777777" w:rsidR="00EB3E55" w:rsidRDefault="00810CBF">
      <w:pPr>
        <w:pStyle w:val="a3"/>
        <w:snapToGrid w:val="0"/>
        <w:spacing w:after="0" w:line="240" w:lineRule="auto"/>
        <w:ind w:left="1917" w:hanging="640"/>
      </w:pPr>
      <w:r>
        <w:rPr>
          <w:rFonts w:ascii="標楷體" w:eastAsia="標楷體" w:hAnsi="標楷體"/>
          <w:color w:val="000000"/>
          <w:sz w:val="32"/>
        </w:rPr>
        <w:t>六、公傷病假：</w:t>
      </w:r>
      <w:r>
        <w:rPr>
          <w:rFonts w:eastAsia="標楷體"/>
          <w:color w:val="000000"/>
          <w:kern w:val="0"/>
          <w:sz w:val="32"/>
          <w:szCs w:val="32"/>
        </w:rPr>
        <w:t>約用</w:t>
      </w:r>
      <w:r>
        <w:rPr>
          <w:rFonts w:ascii="標楷體" w:eastAsia="標楷體" w:hAnsi="標楷體"/>
          <w:color w:val="000000"/>
          <w:sz w:val="32"/>
        </w:rPr>
        <w:t>人員因職業災害</w:t>
      </w:r>
      <w:proofErr w:type="gramStart"/>
      <w:r>
        <w:rPr>
          <w:rFonts w:ascii="標楷體" w:eastAsia="標楷體" w:hAnsi="標楷體"/>
          <w:color w:val="000000"/>
          <w:sz w:val="32"/>
        </w:rPr>
        <w:t>而致失能</w:t>
      </w:r>
      <w:proofErr w:type="gramEnd"/>
      <w:r>
        <w:rPr>
          <w:rFonts w:ascii="標楷體" w:eastAsia="標楷體" w:hAnsi="標楷體"/>
          <w:color w:val="000000"/>
          <w:sz w:val="32"/>
        </w:rPr>
        <w:t>、傷害或疾病者，其治療</w:t>
      </w:r>
      <w:r>
        <w:rPr>
          <w:rFonts w:ascii="標楷體" w:eastAsia="標楷體" w:hAnsi="標楷體"/>
          <w:color w:val="000000"/>
          <w:sz w:val="32"/>
        </w:rPr>
        <w:t>、休養</w:t>
      </w:r>
      <w:proofErr w:type="gramStart"/>
      <w:r>
        <w:rPr>
          <w:rFonts w:ascii="標楷體" w:eastAsia="標楷體" w:hAnsi="標楷體"/>
          <w:color w:val="000000"/>
          <w:sz w:val="32"/>
        </w:rPr>
        <w:t>期間，</w:t>
      </w:r>
      <w:proofErr w:type="gramEnd"/>
      <w:r>
        <w:rPr>
          <w:rFonts w:ascii="標楷體" w:eastAsia="標楷體" w:hAnsi="標楷體"/>
          <w:color w:val="000000"/>
          <w:sz w:val="32"/>
        </w:rPr>
        <w:t>給予公傷病假。公傷病假</w:t>
      </w:r>
      <w:proofErr w:type="gramStart"/>
      <w:r>
        <w:rPr>
          <w:rFonts w:ascii="標楷體" w:eastAsia="標楷體" w:hAnsi="標楷體"/>
          <w:color w:val="000000"/>
          <w:sz w:val="32"/>
        </w:rPr>
        <w:t>期間，</w:t>
      </w:r>
      <w:proofErr w:type="gramEnd"/>
      <w:r>
        <w:rPr>
          <w:rFonts w:ascii="標楷體" w:eastAsia="標楷體" w:hAnsi="標楷體"/>
          <w:color w:val="000000"/>
          <w:sz w:val="32"/>
        </w:rPr>
        <w:t>按其原領工資數額予以補償。</w:t>
      </w:r>
    </w:p>
    <w:p w14:paraId="7C15B6CF" w14:textId="77777777" w:rsidR="00EB3E55" w:rsidRDefault="00810CBF">
      <w:pPr>
        <w:pStyle w:val="a3"/>
        <w:snapToGrid w:val="0"/>
        <w:spacing w:after="0" w:line="240" w:lineRule="auto"/>
        <w:ind w:left="1917" w:hanging="640"/>
        <w:rPr>
          <w:rFonts w:ascii="標楷體" w:eastAsia="標楷體" w:hAnsi="標楷體"/>
          <w:color w:val="000000"/>
          <w:sz w:val="32"/>
        </w:rPr>
      </w:pPr>
      <w:r>
        <w:rPr>
          <w:rFonts w:ascii="標楷體" w:eastAsia="標楷體" w:hAnsi="標楷體"/>
          <w:color w:val="000000"/>
          <w:sz w:val="32"/>
        </w:rPr>
        <w:t>七、產假：</w:t>
      </w:r>
    </w:p>
    <w:p w14:paraId="7C15B6D0" w14:textId="77777777" w:rsidR="00EB3E55" w:rsidRDefault="00810CBF">
      <w:pPr>
        <w:pStyle w:val="a3"/>
        <w:snapToGrid w:val="0"/>
        <w:spacing w:after="0" w:line="240" w:lineRule="auto"/>
        <w:ind w:left="2556" w:hanging="960"/>
      </w:pPr>
      <w:r>
        <w:rPr>
          <w:rFonts w:ascii="標楷體" w:eastAsia="標楷體" w:hAnsi="標楷體"/>
          <w:color w:val="000000"/>
          <w:sz w:val="32"/>
        </w:rPr>
        <w:t>（一）女性</w:t>
      </w:r>
      <w:r>
        <w:rPr>
          <w:rFonts w:eastAsia="標楷體"/>
          <w:color w:val="000000"/>
          <w:kern w:val="0"/>
          <w:sz w:val="32"/>
          <w:szCs w:val="32"/>
        </w:rPr>
        <w:t>約用</w:t>
      </w:r>
      <w:r>
        <w:rPr>
          <w:rFonts w:ascii="標楷體" w:eastAsia="標楷體" w:hAnsi="標楷體"/>
          <w:color w:val="000000"/>
          <w:sz w:val="32"/>
        </w:rPr>
        <w:t>人員分娩前後，應停止工作，給予產假八星期。</w:t>
      </w:r>
    </w:p>
    <w:p w14:paraId="7C15B6D1" w14:textId="77777777" w:rsidR="00EB3E55" w:rsidRDefault="00810CBF">
      <w:pPr>
        <w:pStyle w:val="a3"/>
        <w:snapToGrid w:val="0"/>
        <w:spacing w:after="0" w:line="240" w:lineRule="auto"/>
        <w:ind w:left="2556" w:hanging="960"/>
        <w:rPr>
          <w:rFonts w:ascii="標楷體" w:eastAsia="標楷體" w:hAnsi="標楷體"/>
          <w:color w:val="000000"/>
          <w:sz w:val="32"/>
        </w:rPr>
      </w:pPr>
      <w:r>
        <w:rPr>
          <w:rFonts w:ascii="標楷體" w:eastAsia="標楷體" w:hAnsi="標楷體"/>
          <w:color w:val="000000"/>
          <w:sz w:val="32"/>
        </w:rPr>
        <w:t>（二）妊娠三個月以上流產者，應停止工作，給予產假四星期。</w:t>
      </w:r>
    </w:p>
    <w:p w14:paraId="7C15B6D2" w14:textId="77777777" w:rsidR="00EB3E55" w:rsidRDefault="00810CBF">
      <w:pPr>
        <w:pStyle w:val="a3"/>
        <w:snapToGrid w:val="0"/>
        <w:spacing w:after="0" w:line="240" w:lineRule="auto"/>
        <w:ind w:left="2556" w:hanging="960"/>
      </w:pPr>
      <w:r>
        <w:rPr>
          <w:rFonts w:ascii="標楷體" w:eastAsia="標楷體" w:hAnsi="標楷體"/>
          <w:color w:val="000000"/>
          <w:sz w:val="32"/>
        </w:rPr>
        <w:lastRenderedPageBreak/>
        <w:t>（三）第一目、第二目規定之女性</w:t>
      </w:r>
      <w:r>
        <w:rPr>
          <w:rFonts w:eastAsia="標楷體"/>
          <w:color w:val="000000"/>
          <w:kern w:val="0"/>
          <w:sz w:val="32"/>
          <w:szCs w:val="32"/>
        </w:rPr>
        <w:t>約用</w:t>
      </w:r>
      <w:r>
        <w:rPr>
          <w:rFonts w:ascii="標楷體" w:eastAsia="標楷體" w:hAnsi="標楷體"/>
          <w:color w:val="000000"/>
          <w:sz w:val="32"/>
        </w:rPr>
        <w:t>人員受</w:t>
      </w:r>
      <w:proofErr w:type="gramStart"/>
      <w:r>
        <w:rPr>
          <w:rFonts w:ascii="標楷體" w:eastAsia="標楷體" w:hAnsi="標楷體"/>
          <w:color w:val="000000"/>
          <w:sz w:val="32"/>
        </w:rPr>
        <w:t>僱</w:t>
      </w:r>
      <w:proofErr w:type="gramEnd"/>
      <w:r>
        <w:rPr>
          <w:rFonts w:ascii="標楷體" w:eastAsia="標楷體" w:hAnsi="標楷體"/>
          <w:color w:val="000000"/>
          <w:sz w:val="32"/>
        </w:rPr>
        <w:t>工作在六個月以上者，停止工作期間工資照給，未滿六個月者減半發給。</w:t>
      </w:r>
    </w:p>
    <w:p w14:paraId="7C15B6D3" w14:textId="77777777" w:rsidR="00EB3E55" w:rsidRDefault="00810CBF">
      <w:pPr>
        <w:pStyle w:val="a3"/>
        <w:snapToGrid w:val="0"/>
        <w:spacing w:after="0" w:line="240" w:lineRule="auto"/>
        <w:ind w:left="2556" w:hanging="960"/>
        <w:rPr>
          <w:rFonts w:ascii="標楷體" w:eastAsia="標楷體" w:hAnsi="標楷體"/>
          <w:color w:val="000000"/>
          <w:sz w:val="32"/>
        </w:rPr>
      </w:pPr>
      <w:r>
        <w:rPr>
          <w:rFonts w:ascii="標楷體" w:eastAsia="標楷體" w:hAnsi="標楷體"/>
          <w:color w:val="000000"/>
          <w:sz w:val="32"/>
        </w:rPr>
        <w:t>（四）妊娠二個月以上未滿三個月流產者，應停止工作，給予產假一星期。</w:t>
      </w:r>
    </w:p>
    <w:p w14:paraId="7C15B6D4" w14:textId="77777777" w:rsidR="00EB3E55" w:rsidRDefault="00810CBF">
      <w:pPr>
        <w:pStyle w:val="a3"/>
        <w:snapToGrid w:val="0"/>
        <w:spacing w:after="0" w:line="240" w:lineRule="auto"/>
        <w:ind w:left="2556" w:hanging="960"/>
        <w:rPr>
          <w:rFonts w:ascii="標楷體" w:eastAsia="標楷體" w:hAnsi="標楷體"/>
          <w:color w:val="000000"/>
          <w:sz w:val="32"/>
        </w:rPr>
      </w:pPr>
      <w:r>
        <w:rPr>
          <w:rFonts w:ascii="標楷體" w:eastAsia="標楷體" w:hAnsi="標楷體"/>
          <w:color w:val="000000"/>
          <w:sz w:val="32"/>
        </w:rPr>
        <w:t>（五）妊娠未滿二個月流產者，應停止工作，給予產假五日。</w:t>
      </w:r>
    </w:p>
    <w:p w14:paraId="7C15B6D5" w14:textId="77777777" w:rsidR="00EB3E55" w:rsidRDefault="00810CBF">
      <w:pPr>
        <w:pStyle w:val="a3"/>
        <w:snapToGrid w:val="0"/>
        <w:spacing w:after="0" w:line="240" w:lineRule="auto"/>
        <w:ind w:left="2556" w:hanging="960"/>
        <w:rPr>
          <w:rFonts w:ascii="標楷體" w:eastAsia="標楷體" w:hAnsi="標楷體"/>
          <w:color w:val="000000"/>
          <w:sz w:val="32"/>
        </w:rPr>
      </w:pPr>
      <w:r>
        <w:rPr>
          <w:rFonts w:ascii="標楷體" w:eastAsia="標楷體" w:hAnsi="標楷體"/>
          <w:color w:val="000000"/>
          <w:sz w:val="32"/>
        </w:rPr>
        <w:t>（六）第四目、第五目規定停止工作期間工資，可參酌第三目之發給比例。</w:t>
      </w:r>
    </w:p>
    <w:p w14:paraId="7C15B6D6" w14:textId="77777777" w:rsidR="00EB3E55" w:rsidRDefault="00810CBF">
      <w:pPr>
        <w:pStyle w:val="a3"/>
        <w:snapToGrid w:val="0"/>
        <w:spacing w:after="0" w:line="240" w:lineRule="auto"/>
        <w:ind w:left="1955" w:hanging="640"/>
      </w:pPr>
      <w:r>
        <w:rPr>
          <w:rFonts w:ascii="標楷體" w:eastAsia="標楷體" w:hAnsi="標楷體"/>
          <w:color w:val="000000"/>
          <w:sz w:val="32"/>
        </w:rPr>
        <w:t>八、安胎休養請假</w:t>
      </w:r>
      <w:r>
        <w:rPr>
          <w:rFonts w:ascii="標楷體" w:eastAsia="標楷體" w:hAnsi="標楷體"/>
          <w:color w:val="000000"/>
          <w:sz w:val="32"/>
        </w:rPr>
        <w:t>：</w:t>
      </w:r>
      <w:r>
        <w:rPr>
          <w:rFonts w:eastAsia="標楷體"/>
          <w:color w:val="000000"/>
          <w:kern w:val="0"/>
          <w:sz w:val="32"/>
          <w:szCs w:val="32"/>
        </w:rPr>
        <w:t>約用</w:t>
      </w:r>
      <w:r>
        <w:rPr>
          <w:rFonts w:ascii="標楷體" w:eastAsia="標楷體" w:hAnsi="標楷體"/>
          <w:color w:val="000000"/>
          <w:sz w:val="32"/>
        </w:rPr>
        <w:t>人員懷孕期間需安胎休養者，其治療或休養</w:t>
      </w:r>
      <w:proofErr w:type="gramStart"/>
      <w:r>
        <w:rPr>
          <w:rFonts w:ascii="標楷體" w:eastAsia="標楷體" w:hAnsi="標楷體"/>
          <w:color w:val="000000"/>
          <w:sz w:val="32"/>
        </w:rPr>
        <w:t>期間，</w:t>
      </w:r>
      <w:proofErr w:type="gramEnd"/>
      <w:r>
        <w:rPr>
          <w:rFonts w:ascii="標楷體" w:eastAsia="標楷體" w:hAnsi="標楷體"/>
          <w:color w:val="000000"/>
          <w:sz w:val="32"/>
        </w:rPr>
        <w:t>併入住院傷病假計算。安胎休養請假薪資之計算，依病假規定辦理。</w:t>
      </w:r>
    </w:p>
    <w:p w14:paraId="7C15B6D7" w14:textId="77777777" w:rsidR="00EB3E55" w:rsidRDefault="00810CBF">
      <w:pPr>
        <w:pStyle w:val="a3"/>
        <w:snapToGrid w:val="0"/>
        <w:spacing w:after="0" w:line="240" w:lineRule="auto"/>
        <w:ind w:left="1955" w:hanging="640"/>
      </w:pPr>
      <w:r>
        <w:rPr>
          <w:rFonts w:ascii="標楷體" w:eastAsia="標楷體" w:hAnsi="標楷體"/>
          <w:color w:val="000000"/>
          <w:sz w:val="32"/>
        </w:rPr>
        <w:t>九、陪產檢及陪產假：</w:t>
      </w:r>
      <w:r>
        <w:rPr>
          <w:rFonts w:eastAsia="標楷體"/>
          <w:color w:val="000000"/>
          <w:kern w:val="0"/>
          <w:sz w:val="32"/>
          <w:szCs w:val="32"/>
        </w:rPr>
        <w:t>約用</w:t>
      </w:r>
      <w:r>
        <w:rPr>
          <w:rFonts w:ascii="標楷體" w:eastAsia="標楷體" w:hAnsi="標楷體"/>
          <w:color w:val="000000"/>
          <w:sz w:val="32"/>
        </w:rPr>
        <w:t>人員因陪伴其配偶妊娠產檢或其配偶分娩時，給予陪產檢及陪產假七日。</w:t>
      </w:r>
      <w:proofErr w:type="gramStart"/>
      <w:r>
        <w:rPr>
          <w:rFonts w:ascii="標楷體" w:eastAsia="標楷體" w:hAnsi="標楷體"/>
          <w:color w:val="000000"/>
          <w:sz w:val="32"/>
        </w:rPr>
        <w:t>除陪產檢於</w:t>
      </w:r>
      <w:proofErr w:type="gramEnd"/>
      <w:r>
        <w:rPr>
          <w:rFonts w:ascii="標楷體" w:eastAsia="標楷體" w:hAnsi="標楷體"/>
          <w:color w:val="000000"/>
          <w:sz w:val="32"/>
        </w:rPr>
        <w:t>配偶妊娠請假外，</w:t>
      </w:r>
      <w:r>
        <w:rPr>
          <w:rFonts w:eastAsia="標楷體"/>
          <w:color w:val="000000"/>
          <w:kern w:val="0"/>
          <w:sz w:val="32"/>
          <w:szCs w:val="32"/>
        </w:rPr>
        <w:t>約用</w:t>
      </w:r>
      <w:r>
        <w:rPr>
          <w:rFonts w:ascii="標楷體" w:eastAsia="標楷體" w:hAnsi="標楷體"/>
          <w:color w:val="000000"/>
          <w:sz w:val="32"/>
        </w:rPr>
        <w:t>人員陪產之請假應於配偶分娩之當日及其前後合計十五日期間內為之。陪產檢及陪產假期間工資照給。</w:t>
      </w:r>
    </w:p>
    <w:p w14:paraId="7C15B6D8" w14:textId="77777777" w:rsidR="00EB3E55" w:rsidRDefault="00810CBF">
      <w:pPr>
        <w:pStyle w:val="a3"/>
        <w:snapToGrid w:val="0"/>
        <w:spacing w:after="0" w:line="240" w:lineRule="auto"/>
        <w:ind w:left="1955" w:hanging="640"/>
      </w:pPr>
      <w:r>
        <w:rPr>
          <w:rFonts w:ascii="標楷體" w:eastAsia="標楷體" w:hAnsi="標楷體"/>
          <w:color w:val="000000"/>
          <w:sz w:val="32"/>
        </w:rPr>
        <w:t>十、</w:t>
      </w:r>
      <w:proofErr w:type="gramStart"/>
      <w:r>
        <w:rPr>
          <w:rFonts w:ascii="標楷體" w:eastAsia="標楷體" w:hAnsi="標楷體"/>
          <w:color w:val="000000"/>
          <w:sz w:val="32"/>
        </w:rPr>
        <w:t>產檢假</w:t>
      </w:r>
      <w:proofErr w:type="gramEnd"/>
      <w:r>
        <w:rPr>
          <w:rFonts w:ascii="標楷體" w:eastAsia="標楷體" w:hAnsi="標楷體"/>
          <w:color w:val="000000"/>
          <w:sz w:val="32"/>
        </w:rPr>
        <w:t>：</w:t>
      </w:r>
      <w:r>
        <w:rPr>
          <w:rFonts w:eastAsia="標楷體"/>
          <w:color w:val="000000"/>
          <w:kern w:val="0"/>
          <w:sz w:val="32"/>
          <w:szCs w:val="32"/>
        </w:rPr>
        <w:t>約用</w:t>
      </w:r>
      <w:r>
        <w:rPr>
          <w:rFonts w:ascii="標楷體" w:eastAsia="標楷體" w:hAnsi="標楷體"/>
          <w:color w:val="000000"/>
          <w:sz w:val="32"/>
        </w:rPr>
        <w:t>人員妊娠</w:t>
      </w:r>
      <w:proofErr w:type="gramStart"/>
      <w:r>
        <w:rPr>
          <w:rFonts w:ascii="標楷體" w:eastAsia="標楷體" w:hAnsi="標楷體"/>
          <w:color w:val="000000"/>
          <w:sz w:val="32"/>
        </w:rPr>
        <w:t>期間，</w:t>
      </w:r>
      <w:proofErr w:type="gramEnd"/>
      <w:r>
        <w:rPr>
          <w:rFonts w:ascii="標楷體" w:eastAsia="標楷體" w:hAnsi="標楷體"/>
          <w:color w:val="000000"/>
          <w:sz w:val="32"/>
        </w:rPr>
        <w:t>本</w:t>
      </w:r>
      <w:r>
        <w:rPr>
          <w:rFonts w:ascii="Times New Roman" w:eastAsia="標楷體" w:hAnsi="Times New Roman"/>
          <w:color w:val="000000"/>
          <w:sz w:val="32"/>
          <w:szCs w:val="32"/>
        </w:rPr>
        <w:t>機關（學校）</w:t>
      </w:r>
      <w:r>
        <w:rPr>
          <w:rFonts w:ascii="標楷體" w:eastAsia="標楷體" w:hAnsi="標楷體"/>
          <w:color w:val="000000"/>
          <w:sz w:val="32"/>
        </w:rPr>
        <w:t>應給予</w:t>
      </w:r>
      <w:proofErr w:type="gramStart"/>
      <w:r>
        <w:rPr>
          <w:rFonts w:ascii="標楷體" w:eastAsia="標楷體" w:hAnsi="標楷體"/>
          <w:color w:val="000000"/>
          <w:sz w:val="32"/>
        </w:rPr>
        <w:t>產檢假七日</w:t>
      </w:r>
      <w:proofErr w:type="gramEnd"/>
      <w:r>
        <w:rPr>
          <w:rFonts w:ascii="標楷體" w:eastAsia="標楷體" w:hAnsi="標楷體"/>
          <w:color w:val="000000"/>
          <w:sz w:val="32"/>
        </w:rPr>
        <w:t>。產檢假期間工資照給。</w:t>
      </w:r>
    </w:p>
    <w:p w14:paraId="7C15B6D9" w14:textId="77777777" w:rsidR="00EB3E55" w:rsidRDefault="00810CBF">
      <w:pPr>
        <w:pStyle w:val="a3"/>
        <w:snapToGrid w:val="0"/>
        <w:spacing w:after="0" w:line="240" w:lineRule="auto"/>
        <w:ind w:left="1979" w:hanging="707"/>
      </w:pPr>
      <w:r>
        <w:rPr>
          <w:rFonts w:ascii="標楷體" w:eastAsia="標楷體" w:hAnsi="標楷體"/>
          <w:color w:val="000000"/>
          <w:sz w:val="32"/>
        </w:rPr>
        <w:t>十一、家庭照顧假：</w:t>
      </w:r>
      <w:r>
        <w:rPr>
          <w:rFonts w:eastAsia="標楷體"/>
          <w:color w:val="000000"/>
          <w:kern w:val="0"/>
          <w:sz w:val="32"/>
          <w:szCs w:val="32"/>
        </w:rPr>
        <w:t>約用</w:t>
      </w:r>
      <w:r>
        <w:rPr>
          <w:rFonts w:ascii="標楷體" w:eastAsia="標楷體" w:hAnsi="標楷體"/>
          <w:color w:val="000000"/>
          <w:sz w:val="32"/>
        </w:rPr>
        <w:t>人員其家庭成員預防接種、發生嚴重之疾病或其他重大事故須親自照顧時，得請家庭照顧假，其請假日數併入事假計算，全年以七日為限。家庭照顧假薪資之計算，依事假規定辦理。</w:t>
      </w:r>
    </w:p>
    <w:p w14:paraId="7C15B6DA" w14:textId="77777777" w:rsidR="00EB3E55" w:rsidRDefault="00810CBF">
      <w:pPr>
        <w:pStyle w:val="a3"/>
        <w:snapToGrid w:val="0"/>
        <w:spacing w:after="0" w:line="240" w:lineRule="auto"/>
        <w:ind w:left="1979" w:hanging="707"/>
      </w:pPr>
      <w:r>
        <w:rPr>
          <w:rFonts w:ascii="標楷體" w:eastAsia="標楷體" w:hAnsi="標楷體"/>
          <w:color w:val="000000"/>
          <w:sz w:val="32"/>
        </w:rPr>
        <w:t>十二、公假：</w:t>
      </w:r>
      <w:r>
        <w:rPr>
          <w:rFonts w:eastAsia="標楷體"/>
          <w:color w:val="000000"/>
          <w:kern w:val="0"/>
          <w:sz w:val="32"/>
          <w:szCs w:val="32"/>
        </w:rPr>
        <w:t>約用</w:t>
      </w:r>
      <w:r>
        <w:rPr>
          <w:rFonts w:ascii="標楷體" w:eastAsia="標楷體" w:hAnsi="標楷體"/>
          <w:color w:val="000000"/>
          <w:sz w:val="32"/>
        </w:rPr>
        <w:t>人員奉派出差、考察、訓練、兵役召集及其他法令規定應給公假等，依實際需要天數給予公假，工資照給。</w:t>
      </w:r>
    </w:p>
    <w:p w14:paraId="7C15B6DB" w14:textId="77777777" w:rsidR="00EB3E55" w:rsidRDefault="00810CBF">
      <w:pPr>
        <w:pStyle w:val="a3"/>
        <w:snapToGrid w:val="0"/>
        <w:spacing w:after="0" w:line="240" w:lineRule="auto"/>
        <w:ind w:left="1274" w:firstLine="1"/>
        <w:rPr>
          <w:rFonts w:eastAsia="標楷體"/>
          <w:color w:val="C00000"/>
          <w:kern w:val="0"/>
          <w:sz w:val="32"/>
          <w:szCs w:val="32"/>
        </w:rPr>
      </w:pPr>
      <w:r>
        <w:rPr>
          <w:rFonts w:eastAsia="標楷體"/>
          <w:color w:val="C00000"/>
          <w:kern w:val="0"/>
          <w:sz w:val="32"/>
          <w:szCs w:val="32"/>
        </w:rPr>
        <w:t>約用人員請婚假、喪假、公傷病假、公假、產假、因妊娠未滿三個月流產未請產假而請普通傷病假，或因親自照顧家庭成員而請事假者，本機關（學校）不得視為缺勤而影響其全勤獎金。至非因安胎休養或妊娠未滿三個月流產未請產假而請普通傷病假者，其全勤奬金之扣發，按請普通傷病假日數依比例計算。</w:t>
      </w:r>
    </w:p>
    <w:p w14:paraId="7C15B6DC" w14:textId="77777777" w:rsidR="00EB3E55" w:rsidRDefault="00810CBF">
      <w:pPr>
        <w:pStyle w:val="a3"/>
        <w:snapToGrid w:val="0"/>
        <w:spacing w:after="0" w:line="240" w:lineRule="auto"/>
        <w:ind w:left="1274" w:firstLine="1"/>
        <w:rPr>
          <w:rFonts w:eastAsia="標楷體"/>
          <w:color w:val="C00000"/>
          <w:kern w:val="0"/>
          <w:sz w:val="32"/>
          <w:szCs w:val="32"/>
        </w:rPr>
      </w:pPr>
      <w:r>
        <w:rPr>
          <w:rFonts w:eastAsia="標楷體"/>
          <w:color w:val="C00000"/>
          <w:kern w:val="0"/>
          <w:sz w:val="32"/>
          <w:szCs w:val="32"/>
        </w:rPr>
        <w:t>約用人員</w:t>
      </w:r>
      <w:proofErr w:type="gramStart"/>
      <w:r>
        <w:rPr>
          <w:rFonts w:eastAsia="標楷體"/>
          <w:color w:val="C00000"/>
          <w:kern w:val="0"/>
          <w:sz w:val="32"/>
          <w:szCs w:val="32"/>
        </w:rPr>
        <w:t>一</w:t>
      </w:r>
      <w:proofErr w:type="gramEnd"/>
      <w:r>
        <w:rPr>
          <w:rFonts w:eastAsia="標楷體"/>
          <w:color w:val="C00000"/>
          <w:kern w:val="0"/>
          <w:sz w:val="32"/>
          <w:szCs w:val="32"/>
        </w:rPr>
        <w:t>年內請普通傷病假日數未超過十日部分，本機關（學校）不得因約用人員請普通傷病假而為不利之處分。約用人員</w:t>
      </w:r>
      <w:proofErr w:type="gramStart"/>
      <w:r>
        <w:rPr>
          <w:rFonts w:eastAsia="標楷體"/>
          <w:color w:val="C00000"/>
          <w:kern w:val="0"/>
          <w:sz w:val="32"/>
          <w:szCs w:val="32"/>
        </w:rPr>
        <w:t>一</w:t>
      </w:r>
      <w:proofErr w:type="gramEnd"/>
      <w:r>
        <w:rPr>
          <w:rFonts w:eastAsia="標楷體"/>
          <w:color w:val="C00000"/>
          <w:kern w:val="0"/>
          <w:sz w:val="32"/>
          <w:szCs w:val="32"/>
        </w:rPr>
        <w:t>年內請普通傷病假日數超過十日部分，本機關（學</w:t>
      </w:r>
      <w:r>
        <w:rPr>
          <w:rFonts w:eastAsia="標楷體"/>
          <w:color w:val="C00000"/>
          <w:kern w:val="0"/>
          <w:sz w:val="32"/>
          <w:szCs w:val="32"/>
        </w:rPr>
        <w:lastRenderedPageBreak/>
        <w:t>校）為年度約用人員考核時，得就約用人員工作能力、工作態度及實際績效等為綜合考量，惟</w:t>
      </w:r>
      <w:r>
        <w:rPr>
          <w:rFonts w:eastAsia="標楷體"/>
          <w:color w:val="C00000"/>
          <w:kern w:val="0"/>
          <w:sz w:val="32"/>
          <w:szCs w:val="32"/>
        </w:rPr>
        <w:t>不得僅以請普通傷病假日數作為考量因素。</w:t>
      </w:r>
    </w:p>
    <w:p w14:paraId="7C15B6DD" w14:textId="77777777" w:rsidR="00EB3E55" w:rsidRDefault="00810CBF">
      <w:pPr>
        <w:pStyle w:val="a3"/>
        <w:snapToGrid w:val="0"/>
        <w:spacing w:after="0" w:line="240" w:lineRule="auto"/>
        <w:ind w:left="1274" w:firstLine="1"/>
      </w:pPr>
      <w:r>
        <w:rPr>
          <w:rFonts w:eastAsia="標楷體"/>
          <w:color w:val="000000"/>
          <w:kern w:val="0"/>
          <w:sz w:val="32"/>
          <w:szCs w:val="32"/>
        </w:rPr>
        <w:t>約用</w:t>
      </w:r>
      <w:r>
        <w:rPr>
          <w:rFonts w:ascii="標楷體" w:eastAsia="標楷體" w:hAnsi="標楷體"/>
          <w:color w:val="000000"/>
          <w:sz w:val="32"/>
        </w:rPr>
        <w:t>人員提出申請生理假、家庭照顧假、陪產檢及陪產假、安胎休養請假、產假、</w:t>
      </w:r>
      <w:proofErr w:type="gramStart"/>
      <w:r>
        <w:rPr>
          <w:rFonts w:ascii="標楷體" w:eastAsia="標楷體" w:hAnsi="標楷體"/>
          <w:color w:val="000000"/>
          <w:sz w:val="32"/>
        </w:rPr>
        <w:t>產檢假等</w:t>
      </w:r>
      <w:proofErr w:type="gramEnd"/>
      <w:r>
        <w:rPr>
          <w:rFonts w:ascii="標楷體" w:eastAsia="標楷體" w:hAnsi="標楷體"/>
          <w:color w:val="000000"/>
          <w:sz w:val="32"/>
        </w:rPr>
        <w:t>請求時，</w:t>
      </w:r>
      <w:r>
        <w:rPr>
          <w:rFonts w:ascii="標楷體" w:eastAsia="標楷體" w:hAnsi="標楷體"/>
          <w:color w:val="000000"/>
          <w:sz w:val="32"/>
          <w:szCs w:val="28"/>
        </w:rPr>
        <w:t>本機關（學校）</w:t>
      </w:r>
      <w:r>
        <w:rPr>
          <w:rFonts w:ascii="標楷體" w:eastAsia="標楷體" w:hAnsi="標楷體"/>
          <w:color w:val="000000"/>
          <w:sz w:val="32"/>
        </w:rPr>
        <w:t>不得拒絕，亦不得視為缺勤而為其他不利之處分。</w:t>
      </w:r>
    </w:p>
    <w:p w14:paraId="7C15B6DE"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第二十九條　（請假手續）</w:t>
      </w:r>
    </w:p>
    <w:p w14:paraId="7C15B6DF" w14:textId="77777777" w:rsidR="00EB3E55" w:rsidRDefault="00810CBF">
      <w:pPr>
        <w:pStyle w:val="a3"/>
        <w:snapToGrid w:val="0"/>
        <w:spacing w:after="0" w:line="240" w:lineRule="auto"/>
        <w:ind w:left="1277"/>
      </w:pPr>
      <w:r>
        <w:rPr>
          <w:rFonts w:eastAsia="標楷體"/>
          <w:color w:val="000000"/>
          <w:kern w:val="0"/>
          <w:sz w:val="32"/>
          <w:szCs w:val="32"/>
        </w:rPr>
        <w:t>約用</w:t>
      </w:r>
      <w:r>
        <w:rPr>
          <w:rFonts w:ascii="標楷體" w:eastAsia="標楷體" w:hAnsi="標楷體"/>
          <w:color w:val="000000"/>
          <w:sz w:val="32"/>
        </w:rPr>
        <w:t>人員因故必須請假者，應事先填寫</w:t>
      </w:r>
      <w:proofErr w:type="gramStart"/>
      <w:r>
        <w:rPr>
          <w:rFonts w:ascii="標楷體" w:eastAsia="標楷體" w:hAnsi="標楷體"/>
          <w:color w:val="000000"/>
          <w:sz w:val="32"/>
        </w:rPr>
        <w:t>請假單經核定</w:t>
      </w:r>
      <w:proofErr w:type="gramEnd"/>
      <w:r>
        <w:rPr>
          <w:rFonts w:ascii="標楷體" w:eastAsia="標楷體" w:hAnsi="標楷體"/>
          <w:color w:val="000000"/>
          <w:sz w:val="32"/>
        </w:rPr>
        <w:t>後方可離開工作崗位或不出勤，如遇急病或臨時重大事故，得於一日內委託同事、家屬、親友或以電話、傳真、</w:t>
      </w:r>
      <w:proofErr w:type="spellStart"/>
      <w:r>
        <w:rPr>
          <w:rFonts w:ascii="標楷體" w:eastAsia="標楷體" w:hAnsi="標楷體"/>
          <w:color w:val="000000"/>
          <w:sz w:val="32"/>
        </w:rPr>
        <w:t>E</w:t>
      </w:r>
      <w:proofErr w:type="gramStart"/>
      <w:r>
        <w:rPr>
          <w:rFonts w:ascii="標楷體" w:eastAsia="標楷體" w:hAnsi="標楷體"/>
          <w:color w:val="000000"/>
          <w:sz w:val="32"/>
        </w:rPr>
        <w:t>─</w:t>
      </w:r>
      <w:proofErr w:type="gramEnd"/>
      <w:r>
        <w:rPr>
          <w:rFonts w:ascii="標楷體" w:eastAsia="標楷體" w:hAnsi="標楷體"/>
          <w:color w:val="000000"/>
          <w:sz w:val="32"/>
        </w:rPr>
        <w:t>mail</w:t>
      </w:r>
      <w:proofErr w:type="spellEnd"/>
      <w:r>
        <w:rPr>
          <w:rFonts w:ascii="標楷體" w:eastAsia="標楷體" w:hAnsi="標楷體"/>
          <w:color w:val="000000"/>
          <w:sz w:val="32"/>
        </w:rPr>
        <w:t>、限時函件報告工作單位，代辦請假手續。如需補述理由或提供證明，當事人應於三日內提送其工作單位按權責核定之。</w:t>
      </w:r>
    </w:p>
    <w:p w14:paraId="7C15B6E0"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第三十條　（請假日數計算）</w:t>
      </w:r>
    </w:p>
    <w:p w14:paraId="7C15B6E1" w14:textId="77777777" w:rsidR="00EB3E55" w:rsidRDefault="00810CBF">
      <w:pPr>
        <w:pStyle w:val="a3"/>
        <w:snapToGrid w:val="0"/>
        <w:spacing w:after="0" w:line="240" w:lineRule="auto"/>
        <w:ind w:left="1277"/>
      </w:pPr>
      <w:r>
        <w:rPr>
          <w:rFonts w:eastAsia="標楷體"/>
          <w:color w:val="000000"/>
          <w:kern w:val="0"/>
          <w:sz w:val="32"/>
          <w:szCs w:val="32"/>
        </w:rPr>
        <w:t>約用</w:t>
      </w:r>
      <w:r>
        <w:rPr>
          <w:rFonts w:ascii="標楷體" w:eastAsia="標楷體" w:hAnsi="標楷體"/>
          <w:color w:val="000000"/>
          <w:sz w:val="32"/>
        </w:rPr>
        <w:t>人</w:t>
      </w:r>
      <w:r>
        <w:rPr>
          <w:rFonts w:ascii="標楷體" w:eastAsia="標楷體" w:hAnsi="標楷體"/>
          <w:color w:val="000000"/>
          <w:sz w:val="32"/>
        </w:rPr>
        <w:t>員事假及普通傷病假全年總日數的計算，均自每年一月一日起至同年十二月三十一日止。</w:t>
      </w:r>
    </w:p>
    <w:p w14:paraId="7C15B6E2"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第三十一條　（請假計算單位）</w:t>
      </w:r>
    </w:p>
    <w:p w14:paraId="7C15B6E3" w14:textId="77777777" w:rsidR="00EB3E55" w:rsidRDefault="00810CBF">
      <w:pPr>
        <w:pStyle w:val="a3"/>
        <w:snapToGrid w:val="0"/>
        <w:spacing w:after="0" w:line="240" w:lineRule="auto"/>
        <w:ind w:left="1277"/>
        <w:rPr>
          <w:rFonts w:ascii="標楷體" w:eastAsia="標楷體" w:hAnsi="標楷體"/>
          <w:color w:val="000000"/>
          <w:sz w:val="32"/>
        </w:rPr>
      </w:pPr>
      <w:r>
        <w:rPr>
          <w:rFonts w:ascii="標楷體" w:eastAsia="標楷體" w:hAnsi="標楷體"/>
          <w:color w:val="000000"/>
          <w:sz w:val="32"/>
        </w:rPr>
        <w:t>請假之最小申請單位，婚假、喪假、特別休假、普通傷病假、</w:t>
      </w:r>
      <w:proofErr w:type="gramStart"/>
      <w:r>
        <w:rPr>
          <w:rFonts w:ascii="標楷體" w:eastAsia="標楷體" w:hAnsi="標楷體"/>
          <w:color w:val="000000"/>
          <w:sz w:val="32"/>
        </w:rPr>
        <w:t>事假均以一小時</w:t>
      </w:r>
      <w:proofErr w:type="gramEnd"/>
      <w:r>
        <w:rPr>
          <w:rFonts w:ascii="標楷體" w:eastAsia="標楷體" w:hAnsi="標楷體"/>
          <w:color w:val="000000"/>
          <w:sz w:val="32"/>
        </w:rPr>
        <w:t>計。</w:t>
      </w:r>
    </w:p>
    <w:p w14:paraId="7C15B6E4" w14:textId="77777777" w:rsidR="00EB3E55" w:rsidRDefault="00810CBF">
      <w:pPr>
        <w:pStyle w:val="a3"/>
        <w:snapToGrid w:val="0"/>
        <w:spacing w:after="0" w:line="240" w:lineRule="auto"/>
        <w:ind w:left="1277"/>
      </w:pPr>
      <w:r>
        <w:rPr>
          <w:rFonts w:ascii="標楷體" w:eastAsia="標楷體" w:hAnsi="標楷體"/>
          <w:color w:val="000000"/>
          <w:sz w:val="32"/>
        </w:rPr>
        <w:t>請事假、普通傷病假、婚假、喪假</w:t>
      </w:r>
      <w:proofErr w:type="gramStart"/>
      <w:r>
        <w:rPr>
          <w:rFonts w:ascii="標楷體" w:eastAsia="標楷體" w:hAnsi="標楷體"/>
          <w:color w:val="000000"/>
          <w:sz w:val="32"/>
        </w:rPr>
        <w:t>期間，</w:t>
      </w:r>
      <w:proofErr w:type="gramEnd"/>
      <w:r>
        <w:rPr>
          <w:rFonts w:ascii="標楷體" w:eastAsia="標楷體" w:hAnsi="標楷體"/>
          <w:color w:val="000000"/>
          <w:sz w:val="32"/>
        </w:rPr>
        <w:t>除延長假期在一個月以上者，如遇休息日、例假日、紀念日、勞動節日及由中央主管機關規定應放假之日，應</w:t>
      </w:r>
      <w:proofErr w:type="gramStart"/>
      <w:r>
        <w:rPr>
          <w:rFonts w:ascii="標楷體" w:eastAsia="標楷體" w:hAnsi="標楷體"/>
          <w:color w:val="000000"/>
          <w:sz w:val="32"/>
        </w:rPr>
        <w:t>不計入請假期</w:t>
      </w:r>
      <w:proofErr w:type="gramEnd"/>
      <w:r>
        <w:rPr>
          <w:rFonts w:ascii="標楷體" w:eastAsia="標楷體" w:hAnsi="標楷體"/>
          <w:color w:val="000000"/>
          <w:sz w:val="32"/>
        </w:rPr>
        <w:t>內。</w:t>
      </w:r>
    </w:p>
    <w:p w14:paraId="7C15B6E5"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第三十二條　（自請退休）</w:t>
      </w:r>
    </w:p>
    <w:p w14:paraId="7C15B6E6" w14:textId="77777777" w:rsidR="00EB3E55" w:rsidRDefault="00810CBF">
      <w:pPr>
        <w:pStyle w:val="a3"/>
        <w:snapToGrid w:val="0"/>
        <w:spacing w:after="0" w:line="240" w:lineRule="auto"/>
        <w:ind w:firstLine="1280"/>
      </w:pPr>
      <w:r>
        <w:rPr>
          <w:rFonts w:eastAsia="標楷體"/>
          <w:color w:val="000000"/>
          <w:kern w:val="0"/>
          <w:sz w:val="32"/>
          <w:szCs w:val="32"/>
        </w:rPr>
        <w:t>約用</w:t>
      </w:r>
      <w:r>
        <w:rPr>
          <w:rFonts w:ascii="標楷體" w:eastAsia="標楷體" w:hAnsi="標楷體"/>
          <w:color w:val="000000"/>
          <w:sz w:val="32"/>
        </w:rPr>
        <w:t>人員有下列情形之一，得自請退休：</w:t>
      </w:r>
    </w:p>
    <w:p w14:paraId="7C15B6E7" w14:textId="77777777" w:rsidR="00EB3E55" w:rsidRDefault="00810CBF">
      <w:pPr>
        <w:pStyle w:val="a3"/>
        <w:numPr>
          <w:ilvl w:val="0"/>
          <w:numId w:val="8"/>
        </w:numPr>
        <w:snapToGrid w:val="0"/>
        <w:spacing w:after="0" w:line="240" w:lineRule="auto"/>
        <w:rPr>
          <w:rFonts w:ascii="標楷體" w:eastAsia="標楷體" w:hAnsi="標楷體"/>
          <w:color w:val="000000"/>
          <w:sz w:val="32"/>
        </w:rPr>
      </w:pPr>
      <w:r>
        <w:rPr>
          <w:rFonts w:ascii="標楷體" w:eastAsia="標楷體" w:hAnsi="標楷體"/>
          <w:color w:val="000000"/>
          <w:sz w:val="32"/>
        </w:rPr>
        <w:t>工作十五年以上年滿五十五歲者。</w:t>
      </w:r>
    </w:p>
    <w:p w14:paraId="7C15B6E8" w14:textId="77777777" w:rsidR="00EB3E55" w:rsidRDefault="00810CBF">
      <w:pPr>
        <w:pStyle w:val="a3"/>
        <w:numPr>
          <w:ilvl w:val="0"/>
          <w:numId w:val="8"/>
        </w:numPr>
        <w:snapToGrid w:val="0"/>
        <w:spacing w:after="0" w:line="240" w:lineRule="auto"/>
        <w:rPr>
          <w:rFonts w:ascii="標楷體" w:eastAsia="標楷體" w:hAnsi="標楷體"/>
          <w:color w:val="000000"/>
          <w:sz w:val="32"/>
        </w:rPr>
      </w:pPr>
      <w:r>
        <w:rPr>
          <w:rFonts w:ascii="標楷體" w:eastAsia="標楷體" w:hAnsi="標楷體"/>
          <w:color w:val="000000"/>
          <w:sz w:val="32"/>
        </w:rPr>
        <w:t>工作二十五年以上者。</w:t>
      </w:r>
    </w:p>
    <w:p w14:paraId="7C15B6E9" w14:textId="77777777" w:rsidR="00EB3E55" w:rsidRDefault="00810CBF">
      <w:pPr>
        <w:pStyle w:val="a3"/>
        <w:numPr>
          <w:ilvl w:val="0"/>
          <w:numId w:val="8"/>
        </w:numPr>
        <w:snapToGrid w:val="0"/>
        <w:spacing w:after="0" w:line="240" w:lineRule="auto"/>
        <w:rPr>
          <w:rFonts w:ascii="標楷體" w:eastAsia="標楷體" w:hAnsi="標楷體"/>
          <w:color w:val="000000"/>
          <w:sz w:val="32"/>
        </w:rPr>
      </w:pPr>
      <w:r>
        <w:rPr>
          <w:rFonts w:ascii="標楷體" w:eastAsia="標楷體" w:hAnsi="標楷體"/>
          <w:color w:val="000000"/>
          <w:sz w:val="32"/>
        </w:rPr>
        <w:t>工作十年以上年滿六十歲者。</w:t>
      </w:r>
    </w:p>
    <w:p w14:paraId="7C15B6EA"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第三十三條　（強制退休）</w:t>
      </w:r>
    </w:p>
    <w:p w14:paraId="7C15B6EB" w14:textId="77777777" w:rsidR="00EB3E55" w:rsidRDefault="00810CBF">
      <w:pPr>
        <w:pStyle w:val="a3"/>
        <w:snapToGrid w:val="0"/>
        <w:spacing w:after="0" w:line="240" w:lineRule="auto"/>
        <w:ind w:left="1277"/>
      </w:pPr>
      <w:r>
        <w:rPr>
          <w:rFonts w:eastAsia="標楷體"/>
          <w:color w:val="000000"/>
          <w:kern w:val="0"/>
          <w:sz w:val="32"/>
          <w:szCs w:val="32"/>
        </w:rPr>
        <w:t>約用</w:t>
      </w:r>
      <w:r>
        <w:rPr>
          <w:rFonts w:ascii="標楷體" w:eastAsia="標楷體" w:hAnsi="標楷體"/>
          <w:color w:val="000000"/>
          <w:sz w:val="32"/>
        </w:rPr>
        <w:t>人</w:t>
      </w:r>
      <w:r>
        <w:rPr>
          <w:rFonts w:ascii="標楷體" w:eastAsia="標楷體" w:hAnsi="標楷體"/>
          <w:color w:val="000000"/>
          <w:sz w:val="32"/>
        </w:rPr>
        <w:t>員非有下列情形之一，</w:t>
      </w:r>
      <w:r>
        <w:rPr>
          <w:rFonts w:ascii="標楷體" w:eastAsia="標楷體" w:hAnsi="標楷體"/>
          <w:color w:val="000000"/>
          <w:sz w:val="32"/>
          <w:szCs w:val="28"/>
        </w:rPr>
        <w:t>本機關（學校）</w:t>
      </w:r>
      <w:r>
        <w:rPr>
          <w:rFonts w:ascii="標楷體" w:eastAsia="標楷體" w:hAnsi="標楷體"/>
          <w:color w:val="000000"/>
          <w:sz w:val="32"/>
        </w:rPr>
        <w:t>不得強制其退休：</w:t>
      </w:r>
    </w:p>
    <w:p w14:paraId="7C15B6EC" w14:textId="77777777" w:rsidR="00EB3E55" w:rsidRDefault="00810CBF">
      <w:pPr>
        <w:pStyle w:val="a3"/>
        <w:snapToGrid w:val="0"/>
        <w:spacing w:after="0" w:line="240" w:lineRule="auto"/>
        <w:ind w:firstLine="1280"/>
        <w:rPr>
          <w:rFonts w:ascii="標楷體" w:eastAsia="標楷體" w:hAnsi="標楷體"/>
          <w:color w:val="000000"/>
          <w:sz w:val="32"/>
        </w:rPr>
      </w:pPr>
      <w:r>
        <w:rPr>
          <w:rFonts w:ascii="標楷體" w:eastAsia="標楷體" w:hAnsi="標楷體"/>
          <w:color w:val="000000"/>
          <w:sz w:val="32"/>
        </w:rPr>
        <w:t>一、年滿六十五歲者。</w:t>
      </w:r>
    </w:p>
    <w:p w14:paraId="7C15B6ED" w14:textId="77777777" w:rsidR="00EB3E55" w:rsidRDefault="00810CBF">
      <w:pPr>
        <w:pStyle w:val="a3"/>
        <w:snapToGrid w:val="0"/>
        <w:spacing w:after="0" w:line="240" w:lineRule="auto"/>
        <w:ind w:firstLine="1280"/>
        <w:rPr>
          <w:rFonts w:ascii="標楷體" w:eastAsia="標楷體" w:hAnsi="標楷體"/>
          <w:color w:val="000000"/>
          <w:sz w:val="32"/>
        </w:rPr>
      </w:pPr>
      <w:r>
        <w:rPr>
          <w:rFonts w:ascii="標楷體" w:eastAsia="標楷體" w:hAnsi="標楷體"/>
          <w:color w:val="000000"/>
          <w:sz w:val="32"/>
        </w:rPr>
        <w:t>二、身心障礙不堪勝任工作者。</w:t>
      </w:r>
    </w:p>
    <w:p w14:paraId="7C15B6EE" w14:textId="77777777" w:rsidR="00EB3E55" w:rsidRDefault="00810CBF">
      <w:pPr>
        <w:pStyle w:val="a3"/>
        <w:snapToGrid w:val="0"/>
        <w:spacing w:after="0" w:line="240" w:lineRule="auto"/>
        <w:ind w:left="1274"/>
      </w:pPr>
      <w:r>
        <w:rPr>
          <w:rFonts w:ascii="標楷體" w:eastAsia="標楷體" w:hAnsi="標楷體"/>
          <w:color w:val="000000"/>
          <w:sz w:val="32"/>
        </w:rPr>
        <w:t>前項第一款所規定之年齡，</w:t>
      </w:r>
      <w:r>
        <w:rPr>
          <w:rFonts w:ascii="標楷體" w:eastAsia="標楷體" w:hAnsi="標楷體"/>
          <w:color w:val="C00000"/>
          <w:sz w:val="32"/>
        </w:rPr>
        <w:t>得由</w:t>
      </w:r>
      <w:proofErr w:type="gramStart"/>
      <w:r>
        <w:rPr>
          <w:rFonts w:ascii="標楷體" w:eastAsia="標楷體" w:hAnsi="標楷體"/>
          <w:color w:val="C00000"/>
          <w:sz w:val="32"/>
        </w:rPr>
        <w:t>勞</w:t>
      </w:r>
      <w:proofErr w:type="gramEnd"/>
      <w:r>
        <w:rPr>
          <w:rFonts w:ascii="標楷體" w:eastAsia="標楷體" w:hAnsi="標楷體"/>
          <w:color w:val="C00000"/>
          <w:sz w:val="32"/>
        </w:rPr>
        <w:t>雇雙方協商延後之；</w:t>
      </w:r>
      <w:r>
        <w:rPr>
          <w:rFonts w:ascii="標楷體" w:eastAsia="標楷體" w:hAnsi="標楷體"/>
          <w:color w:val="000000"/>
          <w:sz w:val="32"/>
        </w:rPr>
        <w:t>對於擔任具有危險、堅強體力等特殊性質之工作者，得由相關單位報請中央主管機關予以調整。但不得少於五十五歲。</w:t>
      </w:r>
    </w:p>
    <w:p w14:paraId="7C15B6EF" w14:textId="77777777" w:rsidR="00EB3E55" w:rsidRDefault="00810CBF">
      <w:pPr>
        <w:pStyle w:val="ab"/>
        <w:snapToGrid w:val="0"/>
        <w:spacing w:after="0" w:line="240" w:lineRule="auto"/>
        <w:ind w:left="0"/>
        <w:rPr>
          <w:rFonts w:ascii="標楷體" w:eastAsia="標楷體" w:hAnsi="標楷體"/>
          <w:sz w:val="32"/>
        </w:rPr>
      </w:pPr>
      <w:r>
        <w:rPr>
          <w:rFonts w:ascii="標楷體" w:eastAsia="標楷體" w:hAnsi="標楷體"/>
          <w:sz w:val="32"/>
        </w:rPr>
        <w:t>第三十四條　（退休金給與標準）</w:t>
      </w:r>
    </w:p>
    <w:p w14:paraId="7C15B6F0" w14:textId="77777777" w:rsidR="00EB3E55" w:rsidRDefault="00810CBF">
      <w:pPr>
        <w:pStyle w:val="ab"/>
        <w:snapToGrid w:val="0"/>
        <w:spacing w:after="0" w:line="240" w:lineRule="auto"/>
        <w:ind w:left="1277"/>
      </w:pPr>
      <w:r>
        <w:rPr>
          <w:rFonts w:eastAsia="標楷體"/>
          <w:kern w:val="0"/>
          <w:sz w:val="32"/>
          <w:szCs w:val="32"/>
        </w:rPr>
        <w:lastRenderedPageBreak/>
        <w:t>約用</w:t>
      </w:r>
      <w:r>
        <w:rPr>
          <w:rFonts w:ascii="Times New Roman" w:eastAsia="標楷體" w:hAnsi="Times New Roman"/>
          <w:sz w:val="32"/>
          <w:szCs w:val="32"/>
        </w:rPr>
        <w:t>人員退休金給與標準如下：</w:t>
      </w:r>
    </w:p>
    <w:p w14:paraId="7C15B6F1" w14:textId="77777777" w:rsidR="00EB3E55" w:rsidRDefault="00810CBF">
      <w:pPr>
        <w:numPr>
          <w:ilvl w:val="0"/>
          <w:numId w:val="9"/>
        </w:numPr>
        <w:snapToGrid w:val="0"/>
        <w:spacing w:line="360" w:lineRule="exact"/>
        <w:ind w:left="1985" w:hanging="689"/>
        <w:jc w:val="both"/>
        <w:rPr>
          <w:rFonts w:eastAsia="標楷體"/>
          <w:bCs/>
          <w:color w:val="000000"/>
          <w:sz w:val="32"/>
          <w:szCs w:val="32"/>
        </w:rPr>
      </w:pPr>
      <w:r>
        <w:rPr>
          <w:rFonts w:eastAsia="標楷體"/>
          <w:bCs/>
          <w:color w:val="000000"/>
          <w:sz w:val="32"/>
          <w:szCs w:val="32"/>
        </w:rPr>
        <w:t>適用勞動基準法前之工作年資，其退休金給與標準，依其當時應適用之法令規定計算；當時無法令可資適用者，依本機關（學校）自訂之規定或</w:t>
      </w:r>
      <w:proofErr w:type="gramStart"/>
      <w:r>
        <w:rPr>
          <w:rFonts w:eastAsia="標楷體"/>
          <w:bCs/>
          <w:color w:val="000000"/>
          <w:sz w:val="32"/>
          <w:szCs w:val="32"/>
        </w:rPr>
        <w:t>勞</w:t>
      </w:r>
      <w:proofErr w:type="gramEnd"/>
      <w:r>
        <w:rPr>
          <w:rFonts w:eastAsia="標楷體"/>
          <w:bCs/>
          <w:color w:val="000000"/>
          <w:sz w:val="32"/>
          <w:szCs w:val="32"/>
        </w:rPr>
        <w:t>雇雙方之協商計算之。</w:t>
      </w:r>
    </w:p>
    <w:p w14:paraId="7C15B6F2" w14:textId="77777777" w:rsidR="00EB3E55" w:rsidRDefault="00810CBF">
      <w:pPr>
        <w:snapToGrid w:val="0"/>
        <w:spacing w:line="360" w:lineRule="exact"/>
        <w:ind w:left="1274"/>
        <w:jc w:val="both"/>
        <w:rPr>
          <w:rFonts w:eastAsia="標楷體"/>
          <w:bCs/>
          <w:color w:val="000000"/>
          <w:sz w:val="32"/>
          <w:szCs w:val="32"/>
        </w:rPr>
      </w:pPr>
      <w:proofErr w:type="gramStart"/>
      <w:r>
        <w:rPr>
          <w:rFonts w:eastAsia="標楷體"/>
          <w:bCs/>
          <w:color w:val="000000"/>
          <w:sz w:val="32"/>
          <w:szCs w:val="32"/>
        </w:rPr>
        <w:t>（</w:t>
      </w:r>
      <w:proofErr w:type="gramEnd"/>
      <w:r>
        <w:rPr>
          <w:rFonts w:eastAsia="標楷體"/>
          <w:bCs/>
          <w:color w:val="000000"/>
          <w:sz w:val="32"/>
          <w:szCs w:val="32"/>
        </w:rPr>
        <w:t>※</w:t>
      </w:r>
      <w:r>
        <w:rPr>
          <w:rFonts w:eastAsia="標楷體"/>
          <w:bCs/>
          <w:color w:val="000000"/>
          <w:sz w:val="32"/>
          <w:szCs w:val="32"/>
        </w:rPr>
        <w:t>機關【學校】針對適用勞動基準法前之年資如有當時應適用之法令規定或自訂之退休金給付辦法，請將法令規定或辦法列出。）</w:t>
      </w:r>
    </w:p>
    <w:p w14:paraId="7C15B6F3" w14:textId="77777777" w:rsidR="00EB3E55" w:rsidRDefault="00810CBF">
      <w:pPr>
        <w:numPr>
          <w:ilvl w:val="0"/>
          <w:numId w:val="9"/>
        </w:numPr>
        <w:snapToGrid w:val="0"/>
        <w:spacing w:line="360" w:lineRule="exact"/>
        <w:ind w:left="1932" w:hanging="656"/>
        <w:jc w:val="both"/>
      </w:pPr>
      <w:r>
        <w:rPr>
          <w:rFonts w:eastAsia="標楷體"/>
          <w:bCs/>
          <w:color w:val="000000"/>
          <w:sz w:val="32"/>
          <w:szCs w:val="32"/>
        </w:rPr>
        <w:t>適用勞動基準法退休金制度</w:t>
      </w:r>
      <w:r>
        <w:rPr>
          <w:rFonts w:eastAsia="標楷體"/>
          <w:color w:val="000000"/>
          <w:sz w:val="32"/>
          <w:szCs w:val="32"/>
        </w:rPr>
        <w:t>（勞退舊制）</w:t>
      </w:r>
      <w:r>
        <w:rPr>
          <w:rFonts w:eastAsia="標楷體"/>
          <w:bCs/>
          <w:color w:val="000000"/>
          <w:sz w:val="32"/>
          <w:szCs w:val="32"/>
        </w:rPr>
        <w:t>之工作年資，其退休金給與標準依勞動基準法第五十五條規定計給。但依第三十三條第一項第二款規定強制退休之員工，其</w:t>
      </w:r>
      <w:r>
        <w:rPr>
          <w:rFonts w:ascii="標楷體" w:eastAsia="標楷體" w:hAnsi="標楷體"/>
          <w:color w:val="000000"/>
          <w:sz w:val="32"/>
        </w:rPr>
        <w:t>身心障礙</w:t>
      </w:r>
      <w:r>
        <w:rPr>
          <w:rFonts w:eastAsia="標楷體"/>
          <w:bCs/>
          <w:color w:val="000000"/>
          <w:sz w:val="32"/>
          <w:szCs w:val="32"/>
        </w:rPr>
        <w:t>係因執行職務所致者，依勞動基準法第五十五條第一項第二款規定加給百分之二十。</w:t>
      </w:r>
    </w:p>
    <w:p w14:paraId="7C15B6F4" w14:textId="77777777" w:rsidR="00EB3E55" w:rsidRDefault="00810CBF">
      <w:pPr>
        <w:numPr>
          <w:ilvl w:val="0"/>
          <w:numId w:val="9"/>
        </w:numPr>
        <w:snapToGrid w:val="0"/>
        <w:spacing w:line="360" w:lineRule="exact"/>
        <w:ind w:left="1932" w:hanging="656"/>
        <w:jc w:val="both"/>
      </w:pPr>
      <w:r>
        <w:rPr>
          <w:rFonts w:eastAsia="標楷體"/>
          <w:bCs/>
          <w:color w:val="000000"/>
          <w:sz w:val="32"/>
          <w:szCs w:val="32"/>
        </w:rPr>
        <w:t>適用勞工退休金條</w:t>
      </w:r>
      <w:r>
        <w:rPr>
          <w:rFonts w:eastAsia="標楷體"/>
          <w:bCs/>
          <w:color w:val="000000"/>
          <w:sz w:val="32"/>
          <w:szCs w:val="32"/>
        </w:rPr>
        <w:t>例退休金制度（勞退新制）規定之</w:t>
      </w:r>
      <w:r>
        <w:rPr>
          <w:rFonts w:eastAsia="標楷體"/>
          <w:color w:val="000000"/>
          <w:kern w:val="0"/>
          <w:sz w:val="32"/>
          <w:szCs w:val="32"/>
        </w:rPr>
        <w:t>約用</w:t>
      </w:r>
      <w:r>
        <w:rPr>
          <w:rFonts w:eastAsia="標楷體"/>
          <w:bCs/>
          <w:color w:val="000000"/>
          <w:sz w:val="32"/>
          <w:szCs w:val="32"/>
        </w:rPr>
        <w:t>人員，本機關（學校）按月提繳其工資百分之六至其個人之退休金專戶。</w:t>
      </w:r>
    </w:p>
    <w:p w14:paraId="7C15B6F5" w14:textId="77777777" w:rsidR="00EB3E55" w:rsidRDefault="00810CBF">
      <w:pPr>
        <w:overflowPunct w:val="0"/>
        <w:autoSpaceDE w:val="0"/>
        <w:snapToGrid w:val="0"/>
        <w:spacing w:line="360" w:lineRule="exact"/>
        <w:ind w:left="2564" w:hanging="1280"/>
        <w:jc w:val="both"/>
      </w:pPr>
      <w:proofErr w:type="gramStart"/>
      <w:r>
        <w:rPr>
          <w:rFonts w:eastAsia="標楷體"/>
          <w:bCs/>
          <w:color w:val="000000"/>
          <w:sz w:val="32"/>
          <w:szCs w:val="32"/>
        </w:rPr>
        <w:t>（</w:t>
      </w:r>
      <w:proofErr w:type="gramEnd"/>
      <w:r>
        <w:rPr>
          <w:rFonts w:eastAsia="標楷體"/>
          <w:bCs/>
          <w:color w:val="000000"/>
          <w:sz w:val="32"/>
          <w:szCs w:val="32"/>
        </w:rPr>
        <w:t>※</w:t>
      </w:r>
      <w:r>
        <w:rPr>
          <w:rFonts w:eastAsia="標楷體"/>
          <w:bCs/>
          <w:color w:val="000000"/>
          <w:sz w:val="32"/>
          <w:szCs w:val="32"/>
        </w:rPr>
        <w:t>一、機關</w:t>
      </w:r>
      <w:r>
        <w:rPr>
          <w:rFonts w:eastAsia="標楷體"/>
          <w:color w:val="000000"/>
          <w:kern w:val="0"/>
          <w:sz w:val="32"/>
          <w:szCs w:val="32"/>
        </w:rPr>
        <w:t>【學校】約用人員如均於九十七年一月一日後進用，且無僱用外國籍約用人員情形，則約用人員之退休金</w:t>
      </w:r>
      <w:r>
        <w:rPr>
          <w:rFonts w:eastAsia="標楷體"/>
          <w:bCs/>
          <w:color w:val="000000"/>
          <w:sz w:val="32"/>
          <w:szCs w:val="32"/>
        </w:rPr>
        <w:t>均應依勞工退休金條例規定提繳，機關</w:t>
      </w:r>
      <w:r>
        <w:rPr>
          <w:rFonts w:eastAsia="標楷體"/>
          <w:color w:val="000000"/>
          <w:kern w:val="0"/>
          <w:sz w:val="32"/>
          <w:szCs w:val="32"/>
        </w:rPr>
        <w:t>【學校】於本款僅須規定</w:t>
      </w:r>
      <w:r>
        <w:rPr>
          <w:rFonts w:eastAsia="標楷體"/>
          <w:bCs/>
          <w:color w:val="000000"/>
          <w:sz w:val="32"/>
          <w:szCs w:val="32"/>
        </w:rPr>
        <w:t>「本機關</w:t>
      </w:r>
      <w:proofErr w:type="gramStart"/>
      <w:r>
        <w:rPr>
          <w:rFonts w:eastAsia="標楷體"/>
          <w:bCs/>
          <w:color w:val="000000"/>
          <w:sz w:val="32"/>
          <w:szCs w:val="32"/>
        </w:rPr>
        <w:t>（</w:t>
      </w:r>
      <w:proofErr w:type="gramEnd"/>
      <w:r>
        <w:rPr>
          <w:rFonts w:eastAsia="標楷體"/>
          <w:bCs/>
          <w:color w:val="000000"/>
          <w:sz w:val="32"/>
          <w:szCs w:val="32"/>
        </w:rPr>
        <w:t>學校</w:t>
      </w:r>
      <w:proofErr w:type="gramStart"/>
      <w:r>
        <w:rPr>
          <w:rFonts w:eastAsia="標楷體"/>
          <w:bCs/>
          <w:color w:val="000000"/>
          <w:sz w:val="32"/>
          <w:szCs w:val="32"/>
        </w:rPr>
        <w:t>）</w:t>
      </w:r>
      <w:proofErr w:type="gramEnd"/>
      <w:r>
        <w:rPr>
          <w:rFonts w:eastAsia="標楷體"/>
          <w:bCs/>
          <w:color w:val="000000"/>
          <w:sz w:val="32"/>
          <w:szCs w:val="32"/>
        </w:rPr>
        <w:t>按月提繳其工資百分之六至其個人之退休金專戶。」</w:t>
      </w:r>
      <w:r>
        <w:rPr>
          <w:rFonts w:eastAsia="標楷體"/>
          <w:color w:val="000000"/>
          <w:kern w:val="0"/>
          <w:sz w:val="32"/>
          <w:szCs w:val="32"/>
        </w:rPr>
        <w:t>，</w:t>
      </w:r>
      <w:r>
        <w:rPr>
          <w:rFonts w:eastAsia="標楷體"/>
          <w:bCs/>
          <w:color w:val="000000"/>
          <w:sz w:val="32"/>
          <w:szCs w:val="32"/>
        </w:rPr>
        <w:t>本條第一款、第二款得予刪除，不予規範。</w:t>
      </w:r>
    </w:p>
    <w:p w14:paraId="7C15B6F6" w14:textId="77777777" w:rsidR="00EB3E55" w:rsidRDefault="00810CBF">
      <w:pPr>
        <w:pStyle w:val="ab"/>
        <w:snapToGrid w:val="0"/>
        <w:spacing w:after="0" w:line="240" w:lineRule="auto"/>
        <w:ind w:left="2546" w:hanging="643"/>
      </w:pPr>
      <w:r>
        <w:rPr>
          <w:rFonts w:ascii="Times New Roman" w:eastAsia="標楷體" w:hAnsi="Times New Roman"/>
          <w:bCs/>
          <w:sz w:val="32"/>
          <w:szCs w:val="32"/>
        </w:rPr>
        <w:t>二、機關</w:t>
      </w:r>
      <w:r>
        <w:rPr>
          <w:rFonts w:ascii="Times New Roman" w:eastAsia="標楷體" w:hAnsi="Times New Roman"/>
          <w:kern w:val="0"/>
          <w:sz w:val="32"/>
          <w:szCs w:val="32"/>
        </w:rPr>
        <w:t>【學校】依具體情形認定</w:t>
      </w:r>
      <w:r>
        <w:rPr>
          <w:rFonts w:eastAsia="標楷體"/>
          <w:kern w:val="0"/>
          <w:sz w:val="32"/>
          <w:szCs w:val="32"/>
        </w:rPr>
        <w:t>約用</w:t>
      </w:r>
      <w:r>
        <w:rPr>
          <w:rFonts w:ascii="Times New Roman" w:eastAsia="標楷體" w:hAnsi="Times New Roman"/>
          <w:kern w:val="0"/>
          <w:sz w:val="32"/>
          <w:szCs w:val="32"/>
        </w:rPr>
        <w:t>人員之工作內容</w:t>
      </w:r>
      <w:r>
        <w:rPr>
          <w:rFonts w:ascii="Times New Roman" w:eastAsia="標楷體" w:hAnsi="Times New Roman"/>
          <w:bCs/>
          <w:sz w:val="32"/>
          <w:szCs w:val="32"/>
        </w:rPr>
        <w:t>如無與本機關</w:t>
      </w:r>
      <w:r>
        <w:rPr>
          <w:rFonts w:ascii="Times New Roman" w:eastAsia="標楷體" w:hAnsi="Times New Roman"/>
          <w:kern w:val="0"/>
          <w:sz w:val="32"/>
          <w:szCs w:val="32"/>
        </w:rPr>
        <w:t>【學校】</w:t>
      </w:r>
      <w:r>
        <w:rPr>
          <w:rFonts w:ascii="Times New Roman" w:eastAsia="標楷體" w:hAnsi="Times New Roman"/>
          <w:bCs/>
          <w:sz w:val="32"/>
          <w:szCs w:val="32"/>
        </w:rPr>
        <w:t>技工、駕駛、工友相同，並自八十七年七月一日起適用勞動基準法者，則</w:t>
      </w:r>
      <w:r>
        <w:rPr>
          <w:rFonts w:eastAsia="標楷體"/>
          <w:kern w:val="0"/>
          <w:sz w:val="32"/>
          <w:szCs w:val="32"/>
        </w:rPr>
        <w:t>約用</w:t>
      </w:r>
      <w:r>
        <w:rPr>
          <w:rFonts w:ascii="Times New Roman" w:eastAsia="標楷體" w:hAnsi="Times New Roman"/>
          <w:bCs/>
          <w:sz w:val="32"/>
          <w:szCs w:val="32"/>
        </w:rPr>
        <w:t>人員之資遣</w:t>
      </w:r>
      <w:proofErr w:type="gramStart"/>
      <w:r>
        <w:rPr>
          <w:rFonts w:ascii="Times New Roman" w:eastAsia="標楷體" w:hAnsi="Times New Roman"/>
          <w:bCs/>
          <w:sz w:val="32"/>
          <w:szCs w:val="32"/>
        </w:rPr>
        <w:t>費均應依</w:t>
      </w:r>
      <w:proofErr w:type="gramEnd"/>
      <w:r>
        <w:rPr>
          <w:rFonts w:ascii="Times New Roman" w:eastAsia="標楷體" w:hAnsi="Times New Roman"/>
          <w:bCs/>
          <w:sz w:val="32"/>
          <w:szCs w:val="32"/>
        </w:rPr>
        <w:t>勞工退休金條例規定發給，本條第二款得予刪除，不予規範。）</w:t>
      </w:r>
    </w:p>
    <w:p w14:paraId="7C15B6F7" w14:textId="77777777" w:rsidR="00EB3E55" w:rsidRDefault="00810CBF">
      <w:pPr>
        <w:pStyle w:val="a3"/>
        <w:snapToGrid w:val="0"/>
        <w:spacing w:after="0" w:line="240" w:lineRule="auto"/>
      </w:pPr>
      <w:r>
        <w:rPr>
          <w:rFonts w:ascii="標楷體" w:eastAsia="標楷體" w:hAnsi="標楷體"/>
          <w:color w:val="000000"/>
          <w:sz w:val="32"/>
        </w:rPr>
        <w:t xml:space="preserve">第三十五條　</w:t>
      </w:r>
      <w:r>
        <w:rPr>
          <w:rFonts w:ascii="標楷體" w:eastAsia="標楷體" w:hAnsi="標楷體"/>
          <w:color w:val="000000"/>
          <w:sz w:val="32"/>
          <w:szCs w:val="28"/>
        </w:rPr>
        <w:t>（</w:t>
      </w:r>
      <w:r>
        <w:rPr>
          <w:rFonts w:ascii="標楷體" w:eastAsia="標楷體" w:hAnsi="標楷體"/>
          <w:color w:val="000000"/>
          <w:sz w:val="32"/>
        </w:rPr>
        <w:t>女性夜間工作保護</w:t>
      </w:r>
      <w:r>
        <w:rPr>
          <w:rFonts w:ascii="標楷體" w:eastAsia="標楷體" w:hAnsi="標楷體"/>
          <w:color w:val="000000"/>
          <w:sz w:val="32"/>
          <w:szCs w:val="28"/>
        </w:rPr>
        <w:t>）</w:t>
      </w:r>
    </w:p>
    <w:p w14:paraId="7C15B6F8" w14:textId="77777777" w:rsidR="00EB3E55" w:rsidRDefault="00810CBF">
      <w:pPr>
        <w:pStyle w:val="a3"/>
        <w:snapToGrid w:val="0"/>
        <w:spacing w:after="0" w:line="240" w:lineRule="auto"/>
        <w:ind w:left="1277"/>
      </w:pPr>
      <w:r>
        <w:rPr>
          <w:rFonts w:ascii="標楷體" w:eastAsia="標楷體" w:hAnsi="標楷體"/>
          <w:color w:val="000000"/>
          <w:sz w:val="32"/>
        </w:rPr>
        <w:t>女性</w:t>
      </w:r>
      <w:r>
        <w:rPr>
          <w:rFonts w:eastAsia="標楷體"/>
          <w:color w:val="000000"/>
          <w:kern w:val="0"/>
          <w:sz w:val="32"/>
          <w:szCs w:val="32"/>
        </w:rPr>
        <w:t>約用</w:t>
      </w:r>
      <w:r>
        <w:rPr>
          <w:rFonts w:ascii="標楷體" w:eastAsia="標楷體" w:hAnsi="標楷體"/>
          <w:color w:val="000000"/>
          <w:sz w:val="32"/>
        </w:rPr>
        <w:t>人員因健康或其他正當理由，不能於午後十時至</w:t>
      </w:r>
      <w:proofErr w:type="gramStart"/>
      <w:r>
        <w:rPr>
          <w:rFonts w:ascii="標楷體" w:eastAsia="標楷體" w:hAnsi="標楷體"/>
          <w:color w:val="000000"/>
          <w:sz w:val="32"/>
        </w:rPr>
        <w:t>翌</w:t>
      </w:r>
      <w:proofErr w:type="gramEnd"/>
      <w:r>
        <w:rPr>
          <w:rFonts w:ascii="標楷體" w:eastAsia="標楷體" w:hAnsi="標楷體"/>
          <w:color w:val="000000"/>
          <w:sz w:val="32"/>
        </w:rPr>
        <w:t>晨六時之時間內工作者，本機關（學校）不得強制其工作。</w:t>
      </w:r>
    </w:p>
    <w:p w14:paraId="7C15B6F9" w14:textId="77777777" w:rsidR="00EB3E55" w:rsidRDefault="00810CBF">
      <w:pPr>
        <w:pStyle w:val="a3"/>
        <w:snapToGrid w:val="0"/>
        <w:spacing w:after="0" w:line="240" w:lineRule="auto"/>
        <w:ind w:left="1277"/>
      </w:pPr>
      <w:r>
        <w:rPr>
          <w:rFonts w:ascii="標楷體" w:eastAsia="標楷體" w:hAnsi="標楷體"/>
          <w:color w:val="000000"/>
          <w:sz w:val="32"/>
        </w:rPr>
        <w:t>妊娠或哺乳期間之女性</w:t>
      </w:r>
      <w:r>
        <w:rPr>
          <w:rFonts w:eastAsia="標楷體"/>
          <w:color w:val="000000"/>
          <w:kern w:val="0"/>
          <w:sz w:val="32"/>
          <w:szCs w:val="32"/>
        </w:rPr>
        <w:t>約用</w:t>
      </w:r>
      <w:r>
        <w:rPr>
          <w:rFonts w:ascii="標楷體" w:eastAsia="標楷體" w:hAnsi="標楷體"/>
          <w:color w:val="000000"/>
          <w:sz w:val="32"/>
        </w:rPr>
        <w:t>人員，不得於午後十時至</w:t>
      </w:r>
      <w:proofErr w:type="gramStart"/>
      <w:r>
        <w:rPr>
          <w:rFonts w:ascii="標楷體" w:eastAsia="標楷體" w:hAnsi="標楷體"/>
          <w:color w:val="000000"/>
          <w:sz w:val="32"/>
        </w:rPr>
        <w:t>翌</w:t>
      </w:r>
      <w:proofErr w:type="gramEnd"/>
      <w:r>
        <w:rPr>
          <w:rFonts w:ascii="標楷體" w:eastAsia="標楷體" w:hAnsi="標楷體"/>
          <w:color w:val="000000"/>
          <w:sz w:val="32"/>
        </w:rPr>
        <w:t>晨六時之時間內工作。</w:t>
      </w:r>
    </w:p>
    <w:p w14:paraId="7C15B6FA"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第三十六條　（分娩前後的保護）</w:t>
      </w:r>
    </w:p>
    <w:p w14:paraId="7C15B6FB" w14:textId="77777777" w:rsidR="00EB3E55" w:rsidRDefault="00810CBF">
      <w:pPr>
        <w:pStyle w:val="a3"/>
        <w:snapToGrid w:val="0"/>
        <w:spacing w:after="0" w:line="240" w:lineRule="auto"/>
        <w:ind w:left="1277"/>
      </w:pPr>
      <w:r>
        <w:rPr>
          <w:rFonts w:ascii="標楷體" w:eastAsia="標楷體" w:hAnsi="標楷體"/>
          <w:color w:val="000000"/>
          <w:sz w:val="32"/>
        </w:rPr>
        <w:t>女性</w:t>
      </w:r>
      <w:r>
        <w:rPr>
          <w:rFonts w:eastAsia="標楷體"/>
          <w:color w:val="000000"/>
          <w:kern w:val="0"/>
          <w:sz w:val="32"/>
          <w:szCs w:val="32"/>
        </w:rPr>
        <w:t>約用</w:t>
      </w:r>
      <w:r>
        <w:rPr>
          <w:rFonts w:ascii="標楷體" w:eastAsia="標楷體" w:hAnsi="標楷體"/>
          <w:color w:val="000000"/>
          <w:sz w:val="32"/>
        </w:rPr>
        <w:t>人員在妊娠</w:t>
      </w:r>
      <w:proofErr w:type="gramStart"/>
      <w:r>
        <w:rPr>
          <w:rFonts w:ascii="標楷體" w:eastAsia="標楷體" w:hAnsi="標楷體"/>
          <w:color w:val="000000"/>
          <w:sz w:val="32"/>
        </w:rPr>
        <w:t>期間，</w:t>
      </w:r>
      <w:proofErr w:type="gramEnd"/>
      <w:r>
        <w:rPr>
          <w:rFonts w:ascii="標楷體" w:eastAsia="標楷體" w:hAnsi="標楷體"/>
          <w:color w:val="000000"/>
          <w:sz w:val="32"/>
          <w:szCs w:val="28"/>
        </w:rPr>
        <w:t>本機關（學校）</w:t>
      </w:r>
      <w:r>
        <w:rPr>
          <w:rFonts w:ascii="標楷體" w:eastAsia="標楷體" w:hAnsi="標楷體"/>
          <w:color w:val="000000"/>
          <w:sz w:val="32"/>
        </w:rPr>
        <w:t>若有較為輕易之工作，得申請改調，</w:t>
      </w:r>
      <w:r>
        <w:rPr>
          <w:rFonts w:ascii="標楷體" w:eastAsia="標楷體" w:hAnsi="標楷體"/>
          <w:color w:val="000000"/>
          <w:sz w:val="32"/>
          <w:szCs w:val="28"/>
        </w:rPr>
        <w:t>本機關（學校）</w:t>
      </w:r>
      <w:r>
        <w:rPr>
          <w:rFonts w:ascii="標楷體" w:eastAsia="標楷體" w:hAnsi="標楷體"/>
          <w:color w:val="000000"/>
          <w:sz w:val="32"/>
        </w:rPr>
        <w:t>不得拒絕且不得減少其工資。</w:t>
      </w:r>
    </w:p>
    <w:p w14:paraId="7C15B6FC" w14:textId="77777777" w:rsidR="00EB3E55" w:rsidRDefault="00810CBF">
      <w:pPr>
        <w:pStyle w:val="a3"/>
        <w:snapToGrid w:val="0"/>
        <w:spacing w:after="0" w:line="240" w:lineRule="auto"/>
        <w:jc w:val="left"/>
        <w:rPr>
          <w:rFonts w:ascii="標楷體" w:eastAsia="標楷體" w:hAnsi="標楷體"/>
          <w:color w:val="000000"/>
          <w:sz w:val="32"/>
        </w:rPr>
      </w:pPr>
      <w:r>
        <w:rPr>
          <w:rFonts w:ascii="標楷體" w:eastAsia="標楷體" w:hAnsi="標楷體"/>
          <w:color w:val="000000"/>
          <w:sz w:val="32"/>
        </w:rPr>
        <w:t>第三十七條　（遲到早退）</w:t>
      </w:r>
    </w:p>
    <w:p w14:paraId="7C15B6FD" w14:textId="77777777" w:rsidR="00EB3E55" w:rsidRDefault="00810CBF">
      <w:pPr>
        <w:pStyle w:val="a3"/>
        <w:snapToGrid w:val="0"/>
        <w:spacing w:after="0" w:line="240" w:lineRule="auto"/>
        <w:ind w:left="1277"/>
        <w:jc w:val="left"/>
      </w:pPr>
      <w:r>
        <w:rPr>
          <w:rFonts w:eastAsia="標楷體"/>
          <w:color w:val="000000"/>
          <w:kern w:val="0"/>
          <w:sz w:val="32"/>
          <w:szCs w:val="32"/>
        </w:rPr>
        <w:lastRenderedPageBreak/>
        <w:t>約用</w:t>
      </w:r>
      <w:r>
        <w:rPr>
          <w:rFonts w:ascii="標楷體" w:eastAsia="標楷體" w:hAnsi="標楷體"/>
          <w:color w:val="000000"/>
          <w:sz w:val="32"/>
        </w:rPr>
        <w:t>人員應準時上、下班，並依規定按時打卡（簽到）。有關遲到、早退、曠職規定如下：</w:t>
      </w:r>
    </w:p>
    <w:p w14:paraId="7C15B6FE" w14:textId="77777777" w:rsidR="00EB3E55" w:rsidRDefault="00810CBF">
      <w:pPr>
        <w:pStyle w:val="a3"/>
        <w:snapToGrid w:val="0"/>
        <w:spacing w:after="0" w:line="240" w:lineRule="auto"/>
        <w:ind w:left="1917" w:hanging="640"/>
        <w:jc w:val="left"/>
      </w:pPr>
      <w:r>
        <w:rPr>
          <w:rFonts w:ascii="標楷體" w:eastAsia="標楷體" w:hAnsi="標楷體"/>
          <w:color w:val="000000"/>
          <w:sz w:val="32"/>
        </w:rPr>
        <w:t>一、</w:t>
      </w:r>
      <w:r>
        <w:rPr>
          <w:rFonts w:eastAsia="標楷體"/>
          <w:color w:val="000000"/>
          <w:kern w:val="0"/>
          <w:sz w:val="32"/>
          <w:szCs w:val="32"/>
        </w:rPr>
        <w:t>約用</w:t>
      </w:r>
      <w:r>
        <w:rPr>
          <w:rFonts w:ascii="標楷體" w:eastAsia="標楷體" w:hAnsi="標楷體"/>
          <w:color w:val="000000"/>
          <w:sz w:val="32"/>
        </w:rPr>
        <w:t>人員逾規定上班時間十五分鐘以內出勤者，視為遲到。</w:t>
      </w:r>
    </w:p>
    <w:p w14:paraId="7C15B6FF" w14:textId="77777777" w:rsidR="00EB3E55" w:rsidRDefault="00810CBF">
      <w:pPr>
        <w:pStyle w:val="a3"/>
        <w:snapToGrid w:val="0"/>
        <w:spacing w:after="0" w:line="240" w:lineRule="auto"/>
        <w:ind w:left="1917" w:hanging="640"/>
        <w:jc w:val="left"/>
        <w:rPr>
          <w:rFonts w:ascii="標楷體" w:eastAsia="標楷體" w:hAnsi="標楷體"/>
          <w:color w:val="000000"/>
          <w:sz w:val="32"/>
        </w:rPr>
      </w:pPr>
      <w:r>
        <w:rPr>
          <w:rFonts w:ascii="標楷體" w:eastAsia="標楷體" w:hAnsi="標楷體"/>
          <w:color w:val="000000"/>
          <w:sz w:val="32"/>
        </w:rPr>
        <w:t>二、於規定下班時間前十五分鐘以內無故擅離工作場所，視為早退。</w:t>
      </w:r>
    </w:p>
    <w:p w14:paraId="7C15B700" w14:textId="77777777" w:rsidR="00EB3E55" w:rsidRDefault="00810CBF">
      <w:pPr>
        <w:pStyle w:val="a3"/>
        <w:snapToGrid w:val="0"/>
        <w:spacing w:after="0" w:line="240" w:lineRule="auto"/>
        <w:ind w:left="1917" w:hanging="640"/>
        <w:jc w:val="left"/>
        <w:rPr>
          <w:rFonts w:ascii="標楷體" w:eastAsia="標楷體" w:hAnsi="標楷體"/>
          <w:color w:val="000000"/>
          <w:sz w:val="32"/>
        </w:rPr>
      </w:pPr>
      <w:r>
        <w:rPr>
          <w:rFonts w:ascii="標楷體" w:eastAsia="標楷體" w:hAnsi="標楷體"/>
          <w:color w:val="000000"/>
          <w:sz w:val="32"/>
        </w:rPr>
        <w:t>三、未經辦理請假手續或假滿未經續假，而</w:t>
      </w:r>
      <w:proofErr w:type="gramStart"/>
      <w:r>
        <w:rPr>
          <w:rFonts w:ascii="標楷體" w:eastAsia="標楷體" w:hAnsi="標楷體"/>
          <w:color w:val="000000"/>
          <w:sz w:val="32"/>
        </w:rPr>
        <w:t>無故擅不出勤</w:t>
      </w:r>
      <w:proofErr w:type="gramEnd"/>
      <w:r>
        <w:rPr>
          <w:rFonts w:ascii="標楷體" w:eastAsia="標楷體" w:hAnsi="標楷體"/>
          <w:color w:val="000000"/>
          <w:sz w:val="32"/>
        </w:rPr>
        <w:t>者，以曠職論。</w:t>
      </w:r>
    </w:p>
    <w:p w14:paraId="7C15B701" w14:textId="77777777" w:rsidR="00EB3E55" w:rsidRDefault="00810CBF">
      <w:pPr>
        <w:pStyle w:val="a3"/>
        <w:snapToGrid w:val="0"/>
        <w:spacing w:after="0" w:line="240" w:lineRule="auto"/>
        <w:ind w:left="1917" w:hanging="640"/>
        <w:jc w:val="left"/>
        <w:rPr>
          <w:rFonts w:ascii="標楷體" w:eastAsia="標楷體" w:hAnsi="標楷體"/>
          <w:color w:val="000000"/>
          <w:sz w:val="32"/>
        </w:rPr>
      </w:pPr>
      <w:r>
        <w:rPr>
          <w:rFonts w:ascii="標楷體" w:eastAsia="標楷體" w:hAnsi="標楷體"/>
          <w:color w:val="000000"/>
          <w:sz w:val="32"/>
        </w:rPr>
        <w:t>四、在工作時間內未經准許及辦理請假手續，無故擅離工作場所或外出者，該缺勤期間以曠職論。</w:t>
      </w:r>
    </w:p>
    <w:p w14:paraId="7C15B702" w14:textId="77777777" w:rsidR="00EB3E55" w:rsidRDefault="00810CBF">
      <w:pPr>
        <w:pStyle w:val="a3"/>
        <w:snapToGrid w:val="0"/>
        <w:spacing w:after="0" w:line="240" w:lineRule="auto"/>
        <w:jc w:val="left"/>
        <w:rPr>
          <w:rFonts w:ascii="標楷體" w:eastAsia="標楷體" w:hAnsi="標楷體"/>
          <w:color w:val="000000"/>
          <w:sz w:val="32"/>
        </w:rPr>
      </w:pPr>
      <w:r>
        <w:rPr>
          <w:rFonts w:ascii="標楷體" w:eastAsia="標楷體" w:hAnsi="標楷體"/>
          <w:color w:val="000000"/>
          <w:sz w:val="32"/>
        </w:rPr>
        <w:t>第三十八條　（考勤督</w:t>
      </w:r>
      <w:proofErr w:type="gramStart"/>
      <w:r>
        <w:rPr>
          <w:rFonts w:ascii="標楷體" w:eastAsia="標楷體" w:hAnsi="標楷體"/>
          <w:color w:val="000000"/>
          <w:sz w:val="32"/>
        </w:rPr>
        <w:t>飭</w:t>
      </w:r>
      <w:proofErr w:type="gramEnd"/>
      <w:r>
        <w:rPr>
          <w:rFonts w:ascii="標楷體" w:eastAsia="標楷體" w:hAnsi="標楷體"/>
          <w:color w:val="000000"/>
          <w:sz w:val="32"/>
        </w:rPr>
        <w:t>）</w:t>
      </w:r>
    </w:p>
    <w:p w14:paraId="7C15B703" w14:textId="77777777" w:rsidR="00EB3E55" w:rsidRDefault="00810CBF">
      <w:pPr>
        <w:pStyle w:val="a3"/>
        <w:snapToGrid w:val="0"/>
        <w:spacing w:after="0" w:line="240" w:lineRule="auto"/>
        <w:ind w:left="1277"/>
      </w:pPr>
      <w:r>
        <w:rPr>
          <w:rFonts w:ascii="標楷體" w:eastAsia="標楷體" w:hAnsi="標楷體"/>
          <w:color w:val="000000"/>
          <w:sz w:val="32"/>
        </w:rPr>
        <w:t>各單位主管對</w:t>
      </w:r>
      <w:r>
        <w:rPr>
          <w:rFonts w:eastAsia="標楷體"/>
          <w:color w:val="000000"/>
          <w:kern w:val="0"/>
          <w:sz w:val="32"/>
          <w:szCs w:val="32"/>
        </w:rPr>
        <w:t>約用</w:t>
      </w:r>
      <w:r>
        <w:rPr>
          <w:rFonts w:ascii="標楷體" w:eastAsia="標楷體" w:hAnsi="標楷體"/>
          <w:color w:val="000000"/>
          <w:sz w:val="32"/>
        </w:rPr>
        <w:t>人員之考勤，應督</w:t>
      </w:r>
      <w:proofErr w:type="gramStart"/>
      <w:r>
        <w:rPr>
          <w:rFonts w:ascii="標楷體" w:eastAsia="標楷體" w:hAnsi="標楷體"/>
          <w:color w:val="000000"/>
          <w:sz w:val="32"/>
        </w:rPr>
        <w:t>飭</w:t>
      </w:r>
      <w:proofErr w:type="gramEnd"/>
      <w:r>
        <w:rPr>
          <w:rFonts w:ascii="標楷體" w:eastAsia="標楷體" w:hAnsi="標楷體"/>
          <w:color w:val="000000"/>
          <w:sz w:val="32"/>
        </w:rPr>
        <w:t>嚴格執行，不得有故意不照規定辦理或其他隱瞞情事。另</w:t>
      </w:r>
      <w:r>
        <w:rPr>
          <w:rFonts w:ascii="標楷體" w:eastAsia="標楷體" w:hAnsi="標楷體"/>
          <w:color w:val="000000"/>
          <w:sz w:val="32"/>
          <w:szCs w:val="28"/>
        </w:rPr>
        <w:t>本機關（學校）</w:t>
      </w:r>
      <w:r>
        <w:rPr>
          <w:rFonts w:ascii="標楷體" w:eastAsia="標楷體" w:hAnsi="標楷體"/>
          <w:color w:val="000000"/>
          <w:sz w:val="32"/>
          <w:szCs w:val="28"/>
        </w:rPr>
        <w:t xml:space="preserve">      </w:t>
      </w:r>
    </w:p>
    <w:p w14:paraId="7C15B704" w14:textId="77777777" w:rsidR="00EB3E55" w:rsidRDefault="00810CBF">
      <w:pPr>
        <w:pStyle w:val="a3"/>
        <w:snapToGrid w:val="0"/>
        <w:spacing w:after="0" w:line="240" w:lineRule="auto"/>
        <w:ind w:left="1277"/>
      </w:pPr>
      <w:r>
        <w:rPr>
          <w:rFonts w:ascii="標楷體" w:eastAsia="標楷體" w:hAnsi="標楷體"/>
          <w:color w:val="000000"/>
          <w:sz w:val="32"/>
          <w:szCs w:val="28"/>
        </w:rPr>
        <w:t>（</w:t>
      </w:r>
      <w:r>
        <w:rPr>
          <w:rFonts w:eastAsia="標楷體"/>
          <w:color w:val="000000"/>
          <w:kern w:val="0"/>
          <w:sz w:val="32"/>
          <w:szCs w:val="32"/>
        </w:rPr>
        <w:t>約用</w:t>
      </w:r>
      <w:r>
        <w:rPr>
          <w:rFonts w:ascii="標楷體" w:eastAsia="標楷體" w:hAnsi="標楷體"/>
          <w:color w:val="000000"/>
          <w:sz w:val="32"/>
          <w:szCs w:val="28"/>
        </w:rPr>
        <w:t>人員管理單位）</w:t>
      </w:r>
      <w:r>
        <w:rPr>
          <w:rFonts w:ascii="標楷體" w:eastAsia="標楷體" w:hAnsi="標楷體"/>
          <w:color w:val="000000"/>
          <w:sz w:val="32"/>
        </w:rPr>
        <w:t>得會同政風</w:t>
      </w:r>
      <w:proofErr w:type="gramStart"/>
      <w:r>
        <w:rPr>
          <w:rFonts w:ascii="標楷體" w:eastAsia="標楷體" w:hAnsi="標楷體"/>
          <w:color w:val="000000"/>
          <w:sz w:val="32"/>
        </w:rPr>
        <w:t>室不定期抽察</w:t>
      </w:r>
      <w:r>
        <w:rPr>
          <w:rFonts w:eastAsia="標楷體"/>
          <w:color w:val="000000"/>
          <w:kern w:val="0"/>
          <w:sz w:val="32"/>
          <w:szCs w:val="32"/>
        </w:rPr>
        <w:t>約</w:t>
      </w:r>
      <w:proofErr w:type="gramEnd"/>
      <w:r>
        <w:rPr>
          <w:rFonts w:eastAsia="標楷體"/>
          <w:color w:val="000000"/>
          <w:kern w:val="0"/>
          <w:sz w:val="32"/>
          <w:szCs w:val="32"/>
        </w:rPr>
        <w:t>用</w:t>
      </w:r>
      <w:r>
        <w:rPr>
          <w:rFonts w:ascii="標楷體" w:eastAsia="標楷體" w:hAnsi="標楷體"/>
          <w:color w:val="000000"/>
          <w:sz w:val="32"/>
        </w:rPr>
        <w:t>人員出勤狀況，並列入相關考核參考。</w:t>
      </w:r>
    </w:p>
    <w:p w14:paraId="7C15B705" w14:textId="77777777" w:rsidR="00EB3E55" w:rsidRDefault="00810CBF">
      <w:pPr>
        <w:snapToGrid w:val="0"/>
        <w:jc w:val="both"/>
      </w:pPr>
      <w:r>
        <w:rPr>
          <w:rFonts w:ascii="標楷體" w:eastAsia="標楷體" w:hAnsi="標楷體"/>
          <w:color w:val="000000"/>
          <w:sz w:val="32"/>
          <w:szCs w:val="28"/>
        </w:rPr>
        <w:t>第三十八條之</w:t>
      </w:r>
      <w:proofErr w:type="gramStart"/>
      <w:r>
        <w:rPr>
          <w:rFonts w:ascii="標楷體" w:eastAsia="標楷體" w:hAnsi="標楷體"/>
          <w:color w:val="000000"/>
          <w:sz w:val="32"/>
          <w:szCs w:val="28"/>
        </w:rPr>
        <w:t>一</w:t>
      </w:r>
      <w:proofErr w:type="gramEnd"/>
      <w:r>
        <w:rPr>
          <w:rFonts w:ascii="標楷體" w:eastAsia="標楷體" w:hAnsi="標楷體"/>
          <w:color w:val="000000"/>
          <w:sz w:val="32"/>
        </w:rPr>
        <w:t xml:space="preserve">　</w:t>
      </w:r>
      <w:r>
        <w:rPr>
          <w:rFonts w:ascii="標楷體" w:eastAsia="標楷體" w:hAnsi="標楷體"/>
          <w:color w:val="000000"/>
          <w:sz w:val="32"/>
          <w:szCs w:val="28"/>
        </w:rPr>
        <w:t>（考核規定）</w:t>
      </w:r>
    </w:p>
    <w:p w14:paraId="7C15B706" w14:textId="77777777" w:rsidR="00EB3E55" w:rsidRDefault="00810CBF">
      <w:pPr>
        <w:snapToGrid w:val="0"/>
        <w:ind w:left="1274"/>
        <w:jc w:val="both"/>
      </w:pPr>
      <w:r>
        <w:rPr>
          <w:rFonts w:ascii="標楷體" w:eastAsia="標楷體" w:hAnsi="標楷體"/>
          <w:color w:val="000000"/>
          <w:sz w:val="32"/>
          <w:szCs w:val="28"/>
        </w:rPr>
        <w:t>各單位主管對</w:t>
      </w:r>
      <w:r>
        <w:rPr>
          <w:rFonts w:eastAsia="標楷體"/>
          <w:color w:val="000000"/>
          <w:kern w:val="0"/>
          <w:sz w:val="32"/>
          <w:szCs w:val="32"/>
        </w:rPr>
        <w:t>約用</w:t>
      </w:r>
      <w:r>
        <w:rPr>
          <w:rFonts w:ascii="標楷體" w:eastAsia="標楷體" w:hAnsi="標楷體"/>
          <w:color w:val="000000"/>
          <w:sz w:val="32"/>
          <w:szCs w:val="28"/>
        </w:rPr>
        <w:t>人員之平時工作表現、專長、特性等應詳細考核及記錄，每年定期考核</w:t>
      </w:r>
      <w:r>
        <w:rPr>
          <w:rFonts w:ascii="標楷體" w:eastAsia="標楷體" w:hAnsi="標楷體"/>
          <w:color w:val="000000"/>
          <w:sz w:val="32"/>
          <w:szCs w:val="28"/>
        </w:rPr>
        <w:t>○</w:t>
      </w:r>
      <w:r>
        <w:rPr>
          <w:rFonts w:ascii="標楷體" w:eastAsia="標楷體" w:hAnsi="標楷體"/>
          <w:color w:val="000000"/>
          <w:sz w:val="32"/>
          <w:szCs w:val="28"/>
        </w:rPr>
        <w:t>次，作為提升</w:t>
      </w:r>
      <w:r>
        <w:rPr>
          <w:rFonts w:eastAsia="標楷體"/>
          <w:color w:val="000000"/>
          <w:kern w:val="0"/>
          <w:sz w:val="32"/>
          <w:szCs w:val="32"/>
        </w:rPr>
        <w:t>約用</w:t>
      </w:r>
      <w:r>
        <w:rPr>
          <w:rFonts w:ascii="標楷體" w:eastAsia="標楷體" w:hAnsi="標楷體"/>
          <w:color w:val="000000"/>
          <w:sz w:val="32"/>
          <w:szCs w:val="28"/>
        </w:rPr>
        <w:t>人員工作績效及業務改善之依據。考核項目與評分標準如下：</w:t>
      </w:r>
    </w:p>
    <w:p w14:paraId="7C15B707" w14:textId="77777777" w:rsidR="00EB3E55" w:rsidRDefault="00810CBF">
      <w:pPr>
        <w:numPr>
          <w:ilvl w:val="0"/>
          <w:numId w:val="10"/>
        </w:numPr>
        <w:snapToGrid w:val="0"/>
        <w:ind w:firstLine="365"/>
        <w:jc w:val="both"/>
        <w:rPr>
          <w:rFonts w:ascii="標楷體" w:eastAsia="標楷體" w:hAnsi="標楷體"/>
          <w:color w:val="000000"/>
          <w:sz w:val="32"/>
          <w:szCs w:val="28"/>
        </w:rPr>
      </w:pPr>
      <w:r>
        <w:rPr>
          <w:rFonts w:ascii="標楷體" w:eastAsia="標楷體" w:hAnsi="標楷體"/>
          <w:color w:val="000000"/>
          <w:sz w:val="32"/>
          <w:szCs w:val="28"/>
        </w:rPr>
        <w:t>工作考核：占百分之</w:t>
      </w:r>
      <w:r>
        <w:rPr>
          <w:rFonts w:ascii="標楷體" w:eastAsia="標楷體" w:hAnsi="標楷體"/>
          <w:color w:val="000000"/>
          <w:sz w:val="32"/>
          <w:szCs w:val="28"/>
        </w:rPr>
        <w:t>○</w:t>
      </w:r>
      <w:r>
        <w:rPr>
          <w:rFonts w:ascii="標楷體" w:eastAsia="標楷體" w:hAnsi="標楷體"/>
          <w:color w:val="000000"/>
          <w:sz w:val="32"/>
          <w:szCs w:val="28"/>
        </w:rPr>
        <w:t>。</w:t>
      </w:r>
      <w:r>
        <w:rPr>
          <w:rFonts w:ascii="標楷體" w:eastAsia="標楷體" w:hAnsi="標楷體"/>
          <w:color w:val="000000"/>
          <w:sz w:val="32"/>
          <w:szCs w:val="28"/>
        </w:rPr>
        <w:t>(</w:t>
      </w:r>
      <w:r>
        <w:rPr>
          <w:rFonts w:ascii="標楷體" w:eastAsia="標楷體" w:hAnsi="標楷體"/>
          <w:color w:val="000000"/>
          <w:sz w:val="32"/>
          <w:szCs w:val="28"/>
        </w:rPr>
        <w:t>如：時效、主動、負責等</w:t>
      </w:r>
      <w:r>
        <w:rPr>
          <w:rFonts w:ascii="標楷體" w:eastAsia="標楷體" w:hAnsi="標楷體"/>
          <w:color w:val="000000"/>
          <w:sz w:val="32"/>
          <w:szCs w:val="28"/>
        </w:rPr>
        <w:t>)</w:t>
      </w:r>
    </w:p>
    <w:p w14:paraId="7C15B708" w14:textId="77777777" w:rsidR="00EB3E55" w:rsidRDefault="00810CBF">
      <w:pPr>
        <w:numPr>
          <w:ilvl w:val="0"/>
          <w:numId w:val="10"/>
        </w:numPr>
        <w:snapToGrid w:val="0"/>
        <w:ind w:left="1274" w:firstLine="0"/>
        <w:jc w:val="both"/>
        <w:rPr>
          <w:rFonts w:ascii="標楷體" w:eastAsia="標楷體" w:hAnsi="標楷體"/>
          <w:color w:val="000000"/>
          <w:sz w:val="32"/>
          <w:szCs w:val="28"/>
        </w:rPr>
      </w:pPr>
      <w:r>
        <w:rPr>
          <w:rFonts w:ascii="標楷體" w:eastAsia="標楷體" w:hAnsi="標楷體"/>
          <w:color w:val="000000"/>
          <w:sz w:val="32"/>
          <w:szCs w:val="28"/>
        </w:rPr>
        <w:t>操行考核：占百分之</w:t>
      </w:r>
      <w:r>
        <w:rPr>
          <w:rFonts w:ascii="標楷體" w:eastAsia="標楷體" w:hAnsi="標楷體"/>
          <w:color w:val="000000"/>
          <w:sz w:val="32"/>
          <w:szCs w:val="28"/>
        </w:rPr>
        <w:t>○</w:t>
      </w:r>
      <w:r>
        <w:rPr>
          <w:rFonts w:ascii="標楷體" w:eastAsia="標楷體" w:hAnsi="標楷體"/>
          <w:color w:val="000000"/>
          <w:sz w:val="32"/>
          <w:szCs w:val="28"/>
        </w:rPr>
        <w:t>。</w:t>
      </w:r>
      <w:r>
        <w:rPr>
          <w:rFonts w:ascii="標楷體" w:eastAsia="標楷體" w:hAnsi="標楷體"/>
          <w:color w:val="000000"/>
          <w:sz w:val="32"/>
          <w:szCs w:val="28"/>
        </w:rPr>
        <w:t>(</w:t>
      </w:r>
      <w:r>
        <w:rPr>
          <w:rFonts w:ascii="標楷體" w:eastAsia="標楷體" w:hAnsi="標楷體"/>
          <w:color w:val="000000"/>
          <w:sz w:val="32"/>
          <w:szCs w:val="28"/>
        </w:rPr>
        <w:t>如：忠誠、廉正、性情等</w:t>
      </w:r>
      <w:r>
        <w:rPr>
          <w:rFonts w:ascii="標楷體" w:eastAsia="標楷體" w:hAnsi="標楷體"/>
          <w:color w:val="000000"/>
          <w:sz w:val="32"/>
          <w:szCs w:val="28"/>
        </w:rPr>
        <w:t>)</w:t>
      </w:r>
    </w:p>
    <w:p w14:paraId="7C15B709" w14:textId="77777777" w:rsidR="00EB3E55" w:rsidRDefault="00810CBF">
      <w:pPr>
        <w:numPr>
          <w:ilvl w:val="0"/>
          <w:numId w:val="10"/>
        </w:numPr>
        <w:tabs>
          <w:tab w:val="left" w:pos="2114"/>
        </w:tabs>
        <w:snapToGrid w:val="0"/>
        <w:ind w:left="1883" w:hanging="611"/>
        <w:jc w:val="both"/>
        <w:rPr>
          <w:rFonts w:ascii="標楷體" w:eastAsia="標楷體" w:hAnsi="標楷體"/>
          <w:color w:val="000000"/>
          <w:sz w:val="32"/>
          <w:szCs w:val="28"/>
        </w:rPr>
      </w:pPr>
      <w:r>
        <w:rPr>
          <w:rFonts w:ascii="標楷體" w:eastAsia="標楷體" w:hAnsi="標楷體"/>
          <w:color w:val="000000"/>
          <w:sz w:val="32"/>
          <w:szCs w:val="28"/>
        </w:rPr>
        <w:t>學識才能考核：占百分之</w:t>
      </w:r>
      <w:r>
        <w:rPr>
          <w:rFonts w:ascii="標楷體" w:eastAsia="標楷體" w:hAnsi="標楷體"/>
          <w:color w:val="000000"/>
          <w:sz w:val="32"/>
          <w:szCs w:val="28"/>
        </w:rPr>
        <w:t>○</w:t>
      </w:r>
      <w:r>
        <w:rPr>
          <w:rFonts w:ascii="標楷體" w:eastAsia="標楷體" w:hAnsi="標楷體"/>
          <w:color w:val="000000"/>
          <w:sz w:val="32"/>
          <w:szCs w:val="28"/>
        </w:rPr>
        <w:t>。</w:t>
      </w:r>
      <w:r>
        <w:rPr>
          <w:rFonts w:ascii="標楷體" w:eastAsia="標楷體" w:hAnsi="標楷體"/>
          <w:color w:val="000000"/>
          <w:sz w:val="32"/>
          <w:szCs w:val="28"/>
        </w:rPr>
        <w:t>(</w:t>
      </w:r>
      <w:r>
        <w:rPr>
          <w:rFonts w:ascii="標楷體" w:eastAsia="標楷體" w:hAnsi="標楷體"/>
          <w:color w:val="000000"/>
          <w:sz w:val="32"/>
          <w:szCs w:val="28"/>
        </w:rPr>
        <w:t>如：學識經驗、表達、實踐</w:t>
      </w:r>
      <w:r>
        <w:rPr>
          <w:rFonts w:ascii="標楷體" w:eastAsia="標楷體" w:hAnsi="標楷體"/>
          <w:color w:val="000000"/>
          <w:sz w:val="32"/>
          <w:szCs w:val="28"/>
        </w:rPr>
        <w:t>等</w:t>
      </w:r>
      <w:r>
        <w:rPr>
          <w:rFonts w:ascii="標楷體" w:eastAsia="標楷體" w:hAnsi="標楷體"/>
          <w:color w:val="000000"/>
          <w:sz w:val="32"/>
          <w:szCs w:val="28"/>
        </w:rPr>
        <w:t>)</w:t>
      </w:r>
    </w:p>
    <w:p w14:paraId="7C15B70A" w14:textId="77777777" w:rsidR="00EB3E55" w:rsidRDefault="00810CBF">
      <w:pPr>
        <w:numPr>
          <w:ilvl w:val="0"/>
          <w:numId w:val="10"/>
        </w:numPr>
        <w:snapToGrid w:val="0"/>
        <w:ind w:firstLine="365"/>
        <w:jc w:val="both"/>
        <w:rPr>
          <w:rFonts w:ascii="標楷體" w:eastAsia="標楷體" w:hAnsi="標楷體"/>
          <w:color w:val="000000"/>
          <w:sz w:val="32"/>
          <w:szCs w:val="28"/>
        </w:rPr>
      </w:pPr>
      <w:r>
        <w:rPr>
          <w:rFonts w:ascii="標楷體" w:eastAsia="標楷體" w:hAnsi="標楷體"/>
          <w:color w:val="000000"/>
          <w:sz w:val="32"/>
          <w:szCs w:val="28"/>
        </w:rPr>
        <w:t>勤</w:t>
      </w:r>
      <w:proofErr w:type="gramStart"/>
      <w:r>
        <w:rPr>
          <w:rFonts w:ascii="標楷體" w:eastAsia="標楷體" w:hAnsi="標楷體"/>
          <w:color w:val="000000"/>
          <w:sz w:val="32"/>
          <w:szCs w:val="28"/>
        </w:rPr>
        <w:t>惰</w:t>
      </w:r>
      <w:proofErr w:type="gramEnd"/>
      <w:r>
        <w:rPr>
          <w:rFonts w:ascii="標楷體" w:eastAsia="標楷體" w:hAnsi="標楷體"/>
          <w:color w:val="000000"/>
          <w:sz w:val="32"/>
          <w:szCs w:val="28"/>
        </w:rPr>
        <w:t>考核：占百分之</w:t>
      </w:r>
      <w:r>
        <w:rPr>
          <w:rFonts w:ascii="標楷體" w:eastAsia="標楷體" w:hAnsi="標楷體"/>
          <w:color w:val="000000"/>
          <w:sz w:val="32"/>
          <w:szCs w:val="28"/>
        </w:rPr>
        <w:t>○</w:t>
      </w:r>
      <w:r>
        <w:rPr>
          <w:rFonts w:ascii="標楷體" w:eastAsia="標楷體" w:hAnsi="標楷體"/>
          <w:color w:val="000000"/>
          <w:sz w:val="32"/>
          <w:szCs w:val="28"/>
        </w:rPr>
        <w:t>。</w:t>
      </w:r>
      <w:r>
        <w:rPr>
          <w:rFonts w:ascii="標楷體" w:eastAsia="標楷體" w:hAnsi="標楷體"/>
          <w:color w:val="000000"/>
          <w:sz w:val="32"/>
          <w:szCs w:val="28"/>
        </w:rPr>
        <w:t>(</w:t>
      </w:r>
      <w:r>
        <w:rPr>
          <w:rFonts w:ascii="標楷體" w:eastAsia="標楷體" w:hAnsi="標楷體"/>
          <w:color w:val="000000"/>
          <w:sz w:val="32"/>
          <w:szCs w:val="28"/>
        </w:rPr>
        <w:t>如：出勤狀況</w:t>
      </w:r>
      <w:r>
        <w:rPr>
          <w:rFonts w:ascii="標楷體" w:eastAsia="標楷體" w:hAnsi="標楷體"/>
          <w:color w:val="000000"/>
          <w:sz w:val="32"/>
          <w:szCs w:val="28"/>
        </w:rPr>
        <w:t>)</w:t>
      </w:r>
    </w:p>
    <w:p w14:paraId="7C15B70B" w14:textId="77777777" w:rsidR="00EB3E55" w:rsidRDefault="00810CBF">
      <w:pPr>
        <w:pStyle w:val="a3"/>
        <w:snapToGrid w:val="0"/>
        <w:spacing w:after="0" w:line="240" w:lineRule="auto"/>
        <w:ind w:left="1274"/>
      </w:pPr>
      <w:proofErr w:type="gramStart"/>
      <w:r>
        <w:rPr>
          <w:rFonts w:ascii="標楷體" w:eastAsia="標楷體" w:hAnsi="標楷體"/>
          <w:color w:val="000000"/>
          <w:sz w:val="32"/>
        </w:rPr>
        <w:t>（</w:t>
      </w:r>
      <w:proofErr w:type="gramEnd"/>
      <w:r>
        <w:rPr>
          <w:rFonts w:ascii="標楷體" w:eastAsia="標楷體" w:hAnsi="標楷體"/>
          <w:color w:val="000000"/>
          <w:sz w:val="32"/>
          <w:szCs w:val="28"/>
        </w:rPr>
        <w:t>上開考核細目，得由機關視業務需要，自行訂定。</w:t>
      </w:r>
      <w:r>
        <w:rPr>
          <w:rFonts w:ascii="標楷體" w:eastAsia="標楷體" w:hAnsi="標楷體"/>
          <w:color w:val="000000"/>
          <w:sz w:val="32"/>
        </w:rPr>
        <w:t>）</w:t>
      </w:r>
    </w:p>
    <w:p w14:paraId="7C15B70C" w14:textId="77777777" w:rsidR="00EB3E55" w:rsidRDefault="00810CBF">
      <w:pPr>
        <w:pStyle w:val="ab"/>
        <w:snapToGrid w:val="0"/>
        <w:spacing w:after="0" w:line="240" w:lineRule="auto"/>
        <w:ind w:left="0"/>
        <w:rPr>
          <w:rFonts w:ascii="標楷體" w:eastAsia="標楷體" w:hAnsi="標楷體"/>
          <w:sz w:val="32"/>
        </w:rPr>
      </w:pPr>
      <w:r>
        <w:rPr>
          <w:rFonts w:ascii="標楷體" w:eastAsia="標楷體" w:hAnsi="標楷體"/>
          <w:sz w:val="32"/>
        </w:rPr>
        <w:t>第三十九條　（職業災害補償）</w:t>
      </w:r>
    </w:p>
    <w:p w14:paraId="7C15B70D" w14:textId="77777777" w:rsidR="00EB3E55" w:rsidRDefault="00810CBF">
      <w:pPr>
        <w:pStyle w:val="ab"/>
        <w:snapToGrid w:val="0"/>
        <w:spacing w:after="0" w:line="240" w:lineRule="auto"/>
        <w:ind w:left="1277"/>
      </w:pPr>
      <w:r>
        <w:rPr>
          <w:rFonts w:eastAsia="標楷體"/>
          <w:kern w:val="0"/>
          <w:sz w:val="32"/>
          <w:szCs w:val="32"/>
        </w:rPr>
        <w:t>約用</w:t>
      </w:r>
      <w:r>
        <w:rPr>
          <w:rFonts w:ascii="標楷體" w:eastAsia="標楷體" w:hAnsi="標楷體"/>
          <w:sz w:val="32"/>
        </w:rPr>
        <w:t>人員因遭遇職業災害而致死亡、失能、傷害或疾病時，</w:t>
      </w:r>
      <w:r>
        <w:rPr>
          <w:rFonts w:ascii="標楷體" w:eastAsia="標楷體" w:hAnsi="標楷體"/>
          <w:sz w:val="32"/>
          <w:szCs w:val="28"/>
        </w:rPr>
        <w:t>本機關（學校）</w:t>
      </w:r>
      <w:r>
        <w:rPr>
          <w:rFonts w:ascii="標楷體" w:eastAsia="標楷體" w:hAnsi="標楷體"/>
          <w:sz w:val="32"/>
        </w:rPr>
        <w:t>應依下列規定予以補償。但如同</w:t>
      </w:r>
      <w:proofErr w:type="gramStart"/>
      <w:r>
        <w:rPr>
          <w:rFonts w:ascii="標楷體" w:eastAsia="標楷體" w:hAnsi="標楷體"/>
          <w:sz w:val="32"/>
        </w:rPr>
        <w:t>一</w:t>
      </w:r>
      <w:proofErr w:type="gramEnd"/>
      <w:r>
        <w:rPr>
          <w:rFonts w:ascii="標楷體" w:eastAsia="標楷體" w:hAnsi="標楷體"/>
          <w:sz w:val="32"/>
        </w:rPr>
        <w:t>事故，依勞工職業災害保險及保護法或其他法令規定，已由</w:t>
      </w:r>
      <w:r>
        <w:rPr>
          <w:rFonts w:ascii="標楷體" w:eastAsia="標楷體" w:hAnsi="標楷體"/>
          <w:sz w:val="32"/>
          <w:szCs w:val="28"/>
        </w:rPr>
        <w:t>本機關（學校）</w:t>
      </w:r>
      <w:r>
        <w:rPr>
          <w:rFonts w:ascii="標楷體" w:eastAsia="標楷體" w:hAnsi="標楷體"/>
          <w:sz w:val="32"/>
        </w:rPr>
        <w:t>支付費用補償者，</w:t>
      </w:r>
      <w:r>
        <w:rPr>
          <w:rFonts w:ascii="標楷體" w:eastAsia="標楷體" w:hAnsi="標楷體"/>
          <w:sz w:val="32"/>
          <w:szCs w:val="28"/>
        </w:rPr>
        <w:t>本機關（學校）</w:t>
      </w:r>
      <w:r>
        <w:rPr>
          <w:rFonts w:ascii="標楷體" w:eastAsia="標楷體" w:hAnsi="標楷體"/>
          <w:sz w:val="32"/>
        </w:rPr>
        <w:t>得予以抵充之：</w:t>
      </w:r>
    </w:p>
    <w:p w14:paraId="7C15B70E" w14:textId="77777777" w:rsidR="00EB3E55" w:rsidRDefault="00810CBF">
      <w:pPr>
        <w:pStyle w:val="ab"/>
        <w:snapToGrid w:val="0"/>
        <w:spacing w:after="0" w:line="240" w:lineRule="auto"/>
        <w:ind w:left="1917" w:hanging="640"/>
      </w:pPr>
      <w:r>
        <w:rPr>
          <w:rFonts w:ascii="標楷體" w:eastAsia="標楷體" w:hAnsi="標楷體"/>
          <w:sz w:val="32"/>
        </w:rPr>
        <w:t>一、</w:t>
      </w:r>
      <w:r>
        <w:rPr>
          <w:rFonts w:eastAsia="標楷體"/>
          <w:kern w:val="0"/>
          <w:sz w:val="32"/>
          <w:szCs w:val="32"/>
        </w:rPr>
        <w:t>約用</w:t>
      </w:r>
      <w:r>
        <w:rPr>
          <w:rFonts w:ascii="標楷體" w:eastAsia="標楷體" w:hAnsi="標楷體"/>
          <w:sz w:val="32"/>
        </w:rPr>
        <w:t>人員受傷或</w:t>
      </w:r>
      <w:proofErr w:type="gramStart"/>
      <w:r>
        <w:rPr>
          <w:rFonts w:ascii="標楷體" w:eastAsia="標楷體" w:hAnsi="標楷體"/>
          <w:sz w:val="32"/>
        </w:rPr>
        <w:t>罹</w:t>
      </w:r>
      <w:proofErr w:type="gramEnd"/>
      <w:r>
        <w:rPr>
          <w:rFonts w:ascii="標楷體" w:eastAsia="標楷體" w:hAnsi="標楷體"/>
          <w:sz w:val="32"/>
        </w:rPr>
        <w:t>患職業病時，</w:t>
      </w:r>
      <w:r>
        <w:rPr>
          <w:rFonts w:ascii="標楷體" w:eastAsia="標楷體" w:hAnsi="標楷體"/>
          <w:sz w:val="32"/>
          <w:szCs w:val="28"/>
        </w:rPr>
        <w:t>本機關（學校）</w:t>
      </w:r>
      <w:r>
        <w:rPr>
          <w:rFonts w:ascii="標楷體" w:eastAsia="標楷體" w:hAnsi="標楷體"/>
          <w:sz w:val="32"/>
        </w:rPr>
        <w:t>應補償其必需之醫療費用。職業病之種類及其醫療範圍，依勞工職業災害保險及保護法有關之規定。</w:t>
      </w:r>
    </w:p>
    <w:p w14:paraId="7C15B70F" w14:textId="77777777" w:rsidR="00EB3E55" w:rsidRDefault="00810CBF">
      <w:pPr>
        <w:pStyle w:val="ab"/>
        <w:snapToGrid w:val="0"/>
        <w:spacing w:after="0" w:line="240" w:lineRule="auto"/>
        <w:ind w:left="1917" w:hanging="640"/>
      </w:pPr>
      <w:r>
        <w:rPr>
          <w:rFonts w:ascii="標楷體" w:eastAsia="標楷體" w:hAnsi="標楷體"/>
          <w:sz w:val="32"/>
        </w:rPr>
        <w:t>二、</w:t>
      </w:r>
      <w:r>
        <w:rPr>
          <w:rFonts w:eastAsia="標楷體"/>
          <w:kern w:val="0"/>
          <w:sz w:val="32"/>
          <w:szCs w:val="32"/>
        </w:rPr>
        <w:t>約用</w:t>
      </w:r>
      <w:r>
        <w:rPr>
          <w:rFonts w:ascii="標楷體" w:eastAsia="標楷體" w:hAnsi="標楷體"/>
          <w:sz w:val="32"/>
        </w:rPr>
        <w:t>人員在醫療中不能工作時、</w:t>
      </w:r>
      <w:r>
        <w:rPr>
          <w:rFonts w:ascii="標楷體" w:eastAsia="標楷體" w:hAnsi="標楷體"/>
          <w:sz w:val="32"/>
          <w:szCs w:val="28"/>
        </w:rPr>
        <w:t>本機關（學校）</w:t>
      </w:r>
      <w:r>
        <w:rPr>
          <w:rFonts w:ascii="標楷體" w:eastAsia="標楷體" w:hAnsi="標楷體"/>
          <w:sz w:val="32"/>
        </w:rPr>
        <w:t>應按其原領工資數額予以補償。但醫療期間屆滿二年仍未能痊</w:t>
      </w:r>
      <w:r>
        <w:rPr>
          <w:rFonts w:ascii="標楷體" w:eastAsia="標楷體" w:hAnsi="標楷體"/>
          <w:sz w:val="32"/>
        </w:rPr>
        <w:lastRenderedPageBreak/>
        <w:t>癒，經指定之醫院診斷，審定喪失原有工作能力，且不合本條第三款之失能給付標準者，</w:t>
      </w:r>
      <w:r>
        <w:rPr>
          <w:rFonts w:ascii="標楷體" w:eastAsia="標楷體" w:hAnsi="標楷體"/>
          <w:sz w:val="32"/>
          <w:szCs w:val="28"/>
        </w:rPr>
        <w:t>本機關（學校）</w:t>
      </w:r>
      <w:r>
        <w:rPr>
          <w:rFonts w:ascii="標楷體" w:eastAsia="標楷體" w:hAnsi="標楷體"/>
          <w:sz w:val="32"/>
        </w:rPr>
        <w:t>得一次給付四十</w:t>
      </w:r>
      <w:proofErr w:type="gramStart"/>
      <w:r>
        <w:rPr>
          <w:rFonts w:ascii="標楷體" w:eastAsia="標楷體" w:hAnsi="標楷體"/>
          <w:sz w:val="32"/>
        </w:rPr>
        <w:t>個</w:t>
      </w:r>
      <w:proofErr w:type="gramEnd"/>
      <w:r>
        <w:rPr>
          <w:rFonts w:ascii="標楷體" w:eastAsia="標楷體" w:hAnsi="標楷體"/>
          <w:sz w:val="32"/>
        </w:rPr>
        <w:t>月之平均工資後，免除此項工資補償責任。</w:t>
      </w:r>
    </w:p>
    <w:p w14:paraId="7C15B710" w14:textId="77777777" w:rsidR="00EB3E55" w:rsidRDefault="00810CBF">
      <w:pPr>
        <w:pStyle w:val="ab"/>
        <w:snapToGrid w:val="0"/>
        <w:spacing w:after="0" w:line="240" w:lineRule="auto"/>
        <w:ind w:left="1917" w:hanging="640"/>
      </w:pPr>
      <w:r>
        <w:rPr>
          <w:rFonts w:ascii="標楷體" w:eastAsia="標楷體" w:hAnsi="標楷體"/>
          <w:sz w:val="32"/>
        </w:rPr>
        <w:t>三、</w:t>
      </w:r>
      <w:r>
        <w:rPr>
          <w:rFonts w:eastAsia="標楷體"/>
          <w:kern w:val="0"/>
          <w:sz w:val="32"/>
          <w:szCs w:val="32"/>
        </w:rPr>
        <w:t>約用</w:t>
      </w:r>
      <w:r>
        <w:rPr>
          <w:rFonts w:ascii="標楷體" w:eastAsia="標楷體" w:hAnsi="標楷體"/>
          <w:sz w:val="32"/>
        </w:rPr>
        <w:t>人員經治療終止後，經指定之醫院診斷，審定其遺存</w:t>
      </w:r>
      <w:proofErr w:type="gramStart"/>
      <w:r>
        <w:rPr>
          <w:rFonts w:ascii="標楷體" w:eastAsia="標楷體" w:hAnsi="標楷體"/>
          <w:sz w:val="32"/>
        </w:rPr>
        <w:t>障害者</w:t>
      </w:r>
      <w:proofErr w:type="gramEnd"/>
      <w:r>
        <w:rPr>
          <w:rFonts w:ascii="標楷體" w:eastAsia="標楷體" w:hAnsi="標楷體"/>
          <w:sz w:val="32"/>
        </w:rPr>
        <w:t>，</w:t>
      </w:r>
      <w:r>
        <w:rPr>
          <w:rFonts w:ascii="標楷體" w:eastAsia="標楷體" w:hAnsi="標楷體"/>
          <w:sz w:val="32"/>
          <w:szCs w:val="28"/>
        </w:rPr>
        <w:t>本機關（學校）</w:t>
      </w:r>
      <w:r>
        <w:rPr>
          <w:rFonts w:ascii="標楷體" w:eastAsia="標楷體" w:hAnsi="標楷體"/>
          <w:sz w:val="32"/>
        </w:rPr>
        <w:t>應按其平均工資及其失能程度，一次給予失能補償。失能補償標準，依勞工職業災害保險及保護法有關之規定。</w:t>
      </w:r>
    </w:p>
    <w:p w14:paraId="7C15B711" w14:textId="77777777" w:rsidR="00EB3E55" w:rsidRDefault="00810CBF">
      <w:pPr>
        <w:pStyle w:val="ab"/>
        <w:snapToGrid w:val="0"/>
        <w:spacing w:after="0" w:line="240" w:lineRule="auto"/>
        <w:ind w:left="1917" w:hanging="640"/>
      </w:pPr>
      <w:r>
        <w:rPr>
          <w:rFonts w:ascii="標楷體" w:eastAsia="標楷體" w:hAnsi="標楷體"/>
          <w:sz w:val="32"/>
        </w:rPr>
        <w:t>四、</w:t>
      </w:r>
      <w:r>
        <w:rPr>
          <w:rFonts w:eastAsia="標楷體"/>
          <w:kern w:val="0"/>
          <w:sz w:val="32"/>
          <w:szCs w:val="32"/>
        </w:rPr>
        <w:t>約用</w:t>
      </w:r>
      <w:r>
        <w:rPr>
          <w:rFonts w:ascii="標楷體" w:eastAsia="標楷體" w:hAnsi="標楷體"/>
          <w:sz w:val="32"/>
        </w:rPr>
        <w:t>人員遭遇職業災害或</w:t>
      </w:r>
      <w:proofErr w:type="gramStart"/>
      <w:r>
        <w:rPr>
          <w:rFonts w:ascii="標楷體" w:eastAsia="標楷體" w:hAnsi="標楷體"/>
          <w:sz w:val="32"/>
        </w:rPr>
        <w:t>罹</w:t>
      </w:r>
      <w:proofErr w:type="gramEnd"/>
      <w:r>
        <w:rPr>
          <w:rFonts w:ascii="標楷體" w:eastAsia="標楷體" w:hAnsi="標楷體"/>
          <w:sz w:val="32"/>
        </w:rPr>
        <w:t>患職業病而死亡時，</w:t>
      </w:r>
      <w:r>
        <w:rPr>
          <w:rFonts w:ascii="標楷體" w:eastAsia="標楷體" w:hAnsi="標楷體"/>
          <w:sz w:val="32"/>
          <w:szCs w:val="28"/>
        </w:rPr>
        <w:t>本機關（學校）</w:t>
      </w:r>
      <w:r>
        <w:rPr>
          <w:rFonts w:ascii="標楷體" w:eastAsia="標楷體" w:hAnsi="標楷體"/>
          <w:sz w:val="32"/>
        </w:rPr>
        <w:t>除給予五個月平均工資之喪葬費外，並應一次給與其遺屬四十</w:t>
      </w:r>
      <w:proofErr w:type="gramStart"/>
      <w:r>
        <w:rPr>
          <w:rFonts w:ascii="標楷體" w:eastAsia="標楷體" w:hAnsi="標楷體"/>
          <w:sz w:val="32"/>
        </w:rPr>
        <w:t>個</w:t>
      </w:r>
      <w:proofErr w:type="gramEnd"/>
      <w:r>
        <w:rPr>
          <w:rFonts w:ascii="標楷體" w:eastAsia="標楷體" w:hAnsi="標楷體"/>
          <w:sz w:val="32"/>
        </w:rPr>
        <w:t>月平均工資之死亡補償。其</w:t>
      </w:r>
      <w:proofErr w:type="gramStart"/>
      <w:r>
        <w:rPr>
          <w:rFonts w:ascii="標楷體" w:eastAsia="標楷體" w:hAnsi="標楷體"/>
          <w:sz w:val="32"/>
        </w:rPr>
        <w:t>遺屬受領</w:t>
      </w:r>
      <w:proofErr w:type="gramEnd"/>
      <w:r>
        <w:rPr>
          <w:rFonts w:ascii="標楷體" w:eastAsia="標楷體" w:hAnsi="標楷體"/>
          <w:sz w:val="32"/>
        </w:rPr>
        <w:t>死亡補償之順位如下：</w:t>
      </w:r>
    </w:p>
    <w:p w14:paraId="7C15B712" w14:textId="77777777" w:rsidR="00EB3E55" w:rsidRDefault="00810CBF">
      <w:pPr>
        <w:pStyle w:val="ab"/>
        <w:snapToGrid w:val="0"/>
        <w:spacing w:after="0" w:line="240" w:lineRule="auto"/>
        <w:ind w:left="1916" w:hanging="320"/>
        <w:rPr>
          <w:rFonts w:ascii="標楷體" w:eastAsia="標楷體" w:hAnsi="標楷體"/>
          <w:sz w:val="32"/>
        </w:rPr>
      </w:pPr>
      <w:r>
        <w:rPr>
          <w:rFonts w:ascii="標楷體" w:eastAsia="標楷體" w:hAnsi="標楷體"/>
          <w:sz w:val="32"/>
        </w:rPr>
        <w:t>（一）配偶及子女。</w:t>
      </w:r>
    </w:p>
    <w:p w14:paraId="7C15B713" w14:textId="77777777" w:rsidR="00EB3E55" w:rsidRDefault="00810CBF">
      <w:pPr>
        <w:pStyle w:val="ab"/>
        <w:snapToGrid w:val="0"/>
        <w:spacing w:after="0" w:line="240" w:lineRule="auto"/>
        <w:ind w:left="1916" w:hanging="320"/>
        <w:rPr>
          <w:rFonts w:ascii="標楷體" w:eastAsia="標楷體" w:hAnsi="標楷體"/>
          <w:sz w:val="32"/>
        </w:rPr>
      </w:pPr>
      <w:r>
        <w:rPr>
          <w:rFonts w:ascii="標楷體" w:eastAsia="標楷體" w:hAnsi="標楷體"/>
          <w:sz w:val="32"/>
        </w:rPr>
        <w:t>（二）父母。</w:t>
      </w:r>
    </w:p>
    <w:p w14:paraId="7C15B714" w14:textId="77777777" w:rsidR="00EB3E55" w:rsidRDefault="00810CBF">
      <w:pPr>
        <w:pStyle w:val="ab"/>
        <w:snapToGrid w:val="0"/>
        <w:spacing w:after="0" w:line="240" w:lineRule="auto"/>
        <w:ind w:left="1916" w:hanging="320"/>
        <w:rPr>
          <w:rFonts w:ascii="標楷體" w:eastAsia="標楷體" w:hAnsi="標楷體"/>
          <w:sz w:val="32"/>
        </w:rPr>
      </w:pPr>
      <w:r>
        <w:rPr>
          <w:rFonts w:ascii="標楷體" w:eastAsia="標楷體" w:hAnsi="標楷體"/>
          <w:sz w:val="32"/>
        </w:rPr>
        <w:t>（三）祖父母。</w:t>
      </w:r>
    </w:p>
    <w:p w14:paraId="7C15B715" w14:textId="77777777" w:rsidR="00EB3E55" w:rsidRDefault="00810CBF">
      <w:pPr>
        <w:pStyle w:val="ab"/>
        <w:snapToGrid w:val="0"/>
        <w:spacing w:after="0" w:line="240" w:lineRule="auto"/>
        <w:ind w:left="1916" w:hanging="320"/>
        <w:rPr>
          <w:rFonts w:ascii="標楷體" w:eastAsia="標楷體" w:hAnsi="標楷體"/>
          <w:sz w:val="32"/>
        </w:rPr>
      </w:pPr>
      <w:r>
        <w:rPr>
          <w:rFonts w:ascii="標楷體" w:eastAsia="標楷體" w:hAnsi="標楷體"/>
          <w:sz w:val="32"/>
        </w:rPr>
        <w:t>（四）孫子女。</w:t>
      </w:r>
    </w:p>
    <w:p w14:paraId="7C15B716" w14:textId="77777777" w:rsidR="00EB3E55" w:rsidRDefault="00810CBF">
      <w:pPr>
        <w:pStyle w:val="ab"/>
        <w:snapToGrid w:val="0"/>
        <w:spacing w:after="0" w:line="240" w:lineRule="auto"/>
        <w:ind w:left="1916" w:hanging="320"/>
        <w:rPr>
          <w:rFonts w:ascii="標楷體" w:eastAsia="標楷體" w:hAnsi="標楷體"/>
          <w:sz w:val="32"/>
        </w:rPr>
      </w:pPr>
      <w:r>
        <w:rPr>
          <w:rFonts w:ascii="標楷體" w:eastAsia="標楷體" w:hAnsi="標楷體"/>
          <w:sz w:val="32"/>
        </w:rPr>
        <w:t>（五）兄弟姐妹。</w:t>
      </w:r>
    </w:p>
    <w:p w14:paraId="7C15B717" w14:textId="77777777" w:rsidR="00EB3E55" w:rsidRDefault="00810CBF">
      <w:pPr>
        <w:pStyle w:val="ab"/>
        <w:snapToGrid w:val="0"/>
        <w:spacing w:after="0" w:line="240" w:lineRule="auto"/>
        <w:ind w:left="0"/>
        <w:rPr>
          <w:rFonts w:ascii="標楷體" w:eastAsia="標楷體" w:hAnsi="標楷體"/>
          <w:sz w:val="32"/>
        </w:rPr>
      </w:pPr>
      <w:r>
        <w:rPr>
          <w:rFonts w:ascii="標楷體" w:eastAsia="標楷體" w:hAnsi="標楷體"/>
          <w:sz w:val="32"/>
        </w:rPr>
        <w:t>第四十條　（一般災害撫</w:t>
      </w:r>
      <w:proofErr w:type="gramStart"/>
      <w:r>
        <w:rPr>
          <w:rFonts w:ascii="標楷體" w:eastAsia="標楷體" w:hAnsi="標楷體"/>
          <w:sz w:val="32"/>
        </w:rPr>
        <w:t>卹</w:t>
      </w:r>
      <w:proofErr w:type="gramEnd"/>
      <w:r>
        <w:rPr>
          <w:rFonts w:ascii="標楷體" w:eastAsia="標楷體" w:hAnsi="標楷體"/>
          <w:sz w:val="32"/>
        </w:rPr>
        <w:t>）</w:t>
      </w:r>
    </w:p>
    <w:p w14:paraId="7C15B718" w14:textId="77777777" w:rsidR="00EB3E55" w:rsidRDefault="00810CBF">
      <w:pPr>
        <w:pStyle w:val="a3"/>
        <w:snapToGrid w:val="0"/>
        <w:spacing w:after="0" w:line="240" w:lineRule="auto"/>
        <w:ind w:left="1274"/>
      </w:pPr>
      <w:r>
        <w:rPr>
          <w:rFonts w:eastAsia="標楷體"/>
          <w:color w:val="000000"/>
          <w:kern w:val="0"/>
          <w:sz w:val="32"/>
          <w:szCs w:val="32"/>
        </w:rPr>
        <w:t>約用</w:t>
      </w:r>
      <w:r>
        <w:rPr>
          <w:rFonts w:ascii="標楷體" w:eastAsia="標楷體" w:hAnsi="標楷體"/>
          <w:color w:val="000000"/>
          <w:sz w:val="32"/>
        </w:rPr>
        <w:t>人員非因職業災害而致死亡時，</w:t>
      </w:r>
      <w:r>
        <w:rPr>
          <w:rFonts w:ascii="標楷體" w:eastAsia="標楷體" w:hAnsi="標楷體"/>
          <w:color w:val="000000"/>
          <w:sz w:val="32"/>
          <w:szCs w:val="28"/>
        </w:rPr>
        <w:t>本機關（學校）</w:t>
      </w:r>
      <w:r>
        <w:rPr>
          <w:rFonts w:ascii="標楷體" w:eastAsia="標楷體" w:hAnsi="標楷體"/>
          <w:color w:val="000000"/>
          <w:sz w:val="32"/>
        </w:rPr>
        <w:t>按其死亡時之服務</w:t>
      </w:r>
      <w:r>
        <w:rPr>
          <w:rFonts w:ascii="標楷體" w:eastAsia="標楷體" w:hAnsi="標楷體"/>
          <w:color w:val="000000"/>
          <w:sz w:val="32"/>
          <w:szCs w:val="28"/>
        </w:rPr>
        <w:t>年資給與一年一個月平均工資之撫卹金。其</w:t>
      </w:r>
      <w:proofErr w:type="gramStart"/>
      <w:r>
        <w:rPr>
          <w:rFonts w:ascii="標楷體" w:eastAsia="標楷體" w:hAnsi="標楷體"/>
          <w:color w:val="000000"/>
          <w:sz w:val="32"/>
          <w:szCs w:val="28"/>
        </w:rPr>
        <w:t>遺屬受領</w:t>
      </w:r>
      <w:proofErr w:type="gramEnd"/>
      <w:r>
        <w:rPr>
          <w:rFonts w:ascii="標楷體" w:eastAsia="標楷體" w:hAnsi="標楷體"/>
          <w:color w:val="000000"/>
          <w:sz w:val="32"/>
          <w:szCs w:val="28"/>
        </w:rPr>
        <w:t>撫卹金之順位，比照勞動基準法第五十九條規定辦理。</w:t>
      </w:r>
    </w:p>
    <w:p w14:paraId="7C15B719" w14:textId="77777777" w:rsidR="00EB3E55" w:rsidRDefault="00810CBF">
      <w:pPr>
        <w:pStyle w:val="a3"/>
        <w:snapToGrid w:val="0"/>
        <w:spacing w:after="0" w:line="240" w:lineRule="auto"/>
        <w:ind w:left="1286" w:hanging="1286"/>
        <w:rPr>
          <w:rFonts w:ascii="標楷體" w:eastAsia="標楷體" w:hAnsi="標楷體"/>
          <w:color w:val="000000"/>
          <w:sz w:val="32"/>
        </w:rPr>
      </w:pPr>
      <w:r>
        <w:rPr>
          <w:rFonts w:ascii="標楷體" w:eastAsia="標楷體" w:hAnsi="標楷體"/>
          <w:color w:val="000000"/>
          <w:sz w:val="32"/>
        </w:rPr>
        <w:t>第四十一條　（勞工保險、就業保險、勞工職業災害保險及全民健康保險）</w:t>
      </w:r>
    </w:p>
    <w:p w14:paraId="7C15B71A" w14:textId="77777777" w:rsidR="00EB3E55" w:rsidRDefault="00810CBF">
      <w:pPr>
        <w:pStyle w:val="a3"/>
        <w:snapToGrid w:val="0"/>
        <w:spacing w:after="0" w:line="240" w:lineRule="auto"/>
        <w:ind w:left="1277"/>
      </w:pPr>
      <w:r>
        <w:rPr>
          <w:rFonts w:eastAsia="標楷體"/>
          <w:color w:val="000000"/>
          <w:kern w:val="0"/>
          <w:sz w:val="32"/>
          <w:szCs w:val="32"/>
        </w:rPr>
        <w:t>約用</w:t>
      </w:r>
      <w:proofErr w:type="gramStart"/>
      <w:r>
        <w:rPr>
          <w:rFonts w:ascii="標楷體" w:eastAsia="標楷體" w:hAnsi="標楷體"/>
          <w:bCs/>
          <w:color w:val="000000"/>
          <w:sz w:val="32"/>
          <w:szCs w:val="32"/>
        </w:rPr>
        <w:t>人員均由本</w:t>
      </w:r>
      <w:proofErr w:type="gramEnd"/>
      <w:r>
        <w:rPr>
          <w:rFonts w:ascii="標楷體" w:eastAsia="標楷體" w:hAnsi="標楷體"/>
          <w:bCs/>
          <w:color w:val="000000"/>
          <w:sz w:val="32"/>
          <w:szCs w:val="32"/>
        </w:rPr>
        <w:t>機關（學校）依法令規定辦理參加勞工保險、就業保險、勞工職業災害保險及全民健康保險，並享有相關保險給付權利。對於</w:t>
      </w:r>
      <w:r>
        <w:rPr>
          <w:rFonts w:eastAsia="標楷體"/>
          <w:color w:val="000000"/>
          <w:kern w:val="0"/>
          <w:sz w:val="32"/>
          <w:szCs w:val="32"/>
        </w:rPr>
        <w:t>約用</w:t>
      </w:r>
      <w:r>
        <w:rPr>
          <w:rFonts w:ascii="標楷體" w:eastAsia="標楷體" w:hAnsi="標楷體"/>
          <w:bCs/>
          <w:color w:val="000000"/>
          <w:sz w:val="32"/>
          <w:szCs w:val="32"/>
        </w:rPr>
        <w:t>人員發生各該保險之保險事故時，由本機關（學校）依法為其辦理請領保險給付手續。</w:t>
      </w:r>
    </w:p>
    <w:p w14:paraId="7C15B71B"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第四十二條　（安全衛生）</w:t>
      </w:r>
    </w:p>
    <w:p w14:paraId="7C15B71C" w14:textId="77777777" w:rsidR="00EB3E55" w:rsidRDefault="00810CBF">
      <w:pPr>
        <w:pStyle w:val="a3"/>
        <w:snapToGrid w:val="0"/>
        <w:spacing w:after="0" w:line="240" w:lineRule="auto"/>
        <w:ind w:left="1277"/>
      </w:pPr>
      <w:r>
        <w:rPr>
          <w:rFonts w:ascii="標楷體" w:eastAsia="標楷體" w:hAnsi="標楷體"/>
          <w:bCs/>
          <w:color w:val="000000"/>
          <w:sz w:val="32"/>
          <w:szCs w:val="32"/>
        </w:rPr>
        <w:t>本</w:t>
      </w:r>
      <w:r>
        <w:rPr>
          <w:rFonts w:ascii="標楷體" w:eastAsia="標楷體" w:hAnsi="標楷體"/>
          <w:color w:val="000000"/>
          <w:kern w:val="0"/>
          <w:sz w:val="32"/>
          <w:szCs w:val="32"/>
        </w:rPr>
        <w:t>機關（學校）</w:t>
      </w:r>
      <w:r>
        <w:rPr>
          <w:rFonts w:ascii="標楷體" w:eastAsia="標楷體" w:hAnsi="標楷體"/>
          <w:bCs/>
          <w:color w:val="000000"/>
          <w:sz w:val="32"/>
          <w:szCs w:val="32"/>
        </w:rPr>
        <w:t>應參照職業安全衛生有關法令，對</w:t>
      </w:r>
      <w:r>
        <w:rPr>
          <w:rFonts w:eastAsia="標楷體"/>
          <w:color w:val="000000"/>
          <w:kern w:val="0"/>
          <w:sz w:val="32"/>
          <w:szCs w:val="32"/>
        </w:rPr>
        <w:t>約用</w:t>
      </w:r>
      <w:r>
        <w:rPr>
          <w:rFonts w:ascii="標楷體" w:eastAsia="標楷體" w:hAnsi="標楷體"/>
          <w:bCs/>
          <w:color w:val="000000"/>
          <w:sz w:val="32"/>
          <w:szCs w:val="32"/>
        </w:rPr>
        <w:t>人員實施安全衛生教育訓練，並辦理安全衛生及職場健康保護工作，</w:t>
      </w:r>
      <w:r>
        <w:rPr>
          <w:rFonts w:eastAsia="標楷體"/>
          <w:color w:val="000000"/>
          <w:kern w:val="0"/>
          <w:sz w:val="32"/>
          <w:szCs w:val="32"/>
        </w:rPr>
        <w:t>約用</w:t>
      </w:r>
      <w:r>
        <w:rPr>
          <w:rFonts w:ascii="標楷體" w:eastAsia="標楷體" w:hAnsi="標楷體"/>
          <w:bCs/>
          <w:color w:val="000000"/>
          <w:sz w:val="32"/>
          <w:szCs w:val="32"/>
        </w:rPr>
        <w:t>人員應遵照相關規定配合辦理。</w:t>
      </w:r>
    </w:p>
    <w:p w14:paraId="7C15B71D" w14:textId="77777777" w:rsidR="00EB3E55" w:rsidRDefault="00810CBF">
      <w:pPr>
        <w:pStyle w:val="a3"/>
        <w:snapToGrid w:val="0"/>
        <w:spacing w:after="0" w:line="240" w:lineRule="auto"/>
        <w:ind w:left="1274" w:hanging="1274"/>
      </w:pPr>
      <w:r>
        <w:rPr>
          <w:rFonts w:ascii="標楷體" w:eastAsia="標楷體" w:hAnsi="標楷體"/>
          <w:color w:val="000000"/>
          <w:sz w:val="32"/>
          <w:szCs w:val="32"/>
        </w:rPr>
        <w:t>第四十三條</w:t>
      </w:r>
      <w:r>
        <w:rPr>
          <w:rFonts w:ascii="標楷體" w:eastAsia="標楷體" w:hAnsi="標楷體"/>
          <w:color w:val="000000"/>
          <w:sz w:val="32"/>
        </w:rPr>
        <w:t xml:space="preserve">　</w:t>
      </w:r>
      <w:r>
        <w:rPr>
          <w:rFonts w:ascii="標楷體" w:eastAsia="標楷體" w:hAnsi="標楷體"/>
          <w:color w:val="000000"/>
          <w:sz w:val="32"/>
          <w:szCs w:val="32"/>
        </w:rPr>
        <w:t>（</w:t>
      </w:r>
      <w:r>
        <w:rPr>
          <w:rFonts w:ascii="標楷體" w:eastAsia="標楷體" w:hAnsi="標楷體"/>
          <w:color w:val="000000"/>
          <w:kern w:val="0"/>
          <w:sz w:val="32"/>
          <w:szCs w:val="32"/>
        </w:rPr>
        <w:t>勞資會議</w:t>
      </w:r>
      <w:r>
        <w:rPr>
          <w:rFonts w:ascii="標楷體" w:eastAsia="標楷體" w:hAnsi="標楷體"/>
          <w:color w:val="000000"/>
          <w:sz w:val="32"/>
          <w:szCs w:val="32"/>
        </w:rPr>
        <w:t>）</w:t>
      </w:r>
    </w:p>
    <w:p w14:paraId="7C15B71E" w14:textId="77777777" w:rsidR="00EB3E55" w:rsidRDefault="00810CBF">
      <w:pPr>
        <w:pStyle w:val="a3"/>
        <w:snapToGrid w:val="0"/>
        <w:spacing w:after="0" w:line="240" w:lineRule="auto"/>
        <w:ind w:left="1272" w:firstLine="2"/>
      </w:pPr>
      <w:r>
        <w:rPr>
          <w:rFonts w:ascii="標楷體" w:eastAsia="標楷體" w:hAnsi="標楷體"/>
          <w:color w:val="000000"/>
          <w:kern w:val="0"/>
          <w:sz w:val="32"/>
          <w:szCs w:val="32"/>
        </w:rPr>
        <w:t>本機關（學校）為協調勞資關係，增進彼此瞭解，促進勞資合作，提高工作效率，依勞資會議實施辦法舉辦勞資會議。定期開會</w:t>
      </w:r>
      <w:r>
        <w:rPr>
          <w:rFonts w:ascii="標楷體" w:eastAsia="標楷體" w:hAnsi="標楷體"/>
          <w:color w:val="000000"/>
          <w:kern w:val="0"/>
          <w:sz w:val="32"/>
          <w:szCs w:val="32"/>
        </w:rPr>
        <w:t>並三個月至少召開一次為原則，相互溝通意見，必</w:t>
      </w:r>
      <w:r>
        <w:rPr>
          <w:rFonts w:ascii="標楷體" w:eastAsia="標楷體" w:hAnsi="標楷體"/>
          <w:color w:val="000000"/>
          <w:kern w:val="0"/>
          <w:sz w:val="32"/>
          <w:szCs w:val="32"/>
        </w:rPr>
        <w:lastRenderedPageBreak/>
        <w:t>要時得召開臨時會議，</w:t>
      </w:r>
      <w:proofErr w:type="gramStart"/>
      <w:r>
        <w:rPr>
          <w:rFonts w:ascii="標楷體" w:eastAsia="標楷體" w:hAnsi="標楷體"/>
          <w:color w:val="000000"/>
          <w:kern w:val="0"/>
          <w:sz w:val="32"/>
          <w:szCs w:val="32"/>
        </w:rPr>
        <w:t>勞</w:t>
      </w:r>
      <w:proofErr w:type="gramEnd"/>
      <w:r>
        <w:rPr>
          <w:rFonts w:ascii="標楷體" w:eastAsia="標楷體" w:hAnsi="標楷體"/>
          <w:color w:val="000000"/>
          <w:kern w:val="0"/>
          <w:sz w:val="32"/>
          <w:szCs w:val="32"/>
        </w:rPr>
        <w:t>雇雙方應本和諧誠信原則，協商解決問題。</w:t>
      </w:r>
    </w:p>
    <w:p w14:paraId="7C15B71F" w14:textId="77777777" w:rsidR="00EB3E55" w:rsidRDefault="00810CBF">
      <w:pPr>
        <w:pStyle w:val="a3"/>
        <w:snapToGrid w:val="0"/>
        <w:spacing w:after="0" w:line="240" w:lineRule="auto"/>
      </w:pPr>
      <w:r>
        <w:rPr>
          <w:rFonts w:ascii="標楷體" w:eastAsia="標楷體" w:hAnsi="標楷體"/>
          <w:color w:val="000000"/>
          <w:sz w:val="32"/>
        </w:rPr>
        <w:t>第</w:t>
      </w:r>
      <w:r>
        <w:rPr>
          <w:rFonts w:ascii="標楷體" w:eastAsia="標楷體" w:hAnsi="標楷體"/>
          <w:color w:val="000000"/>
          <w:sz w:val="32"/>
          <w:szCs w:val="32"/>
        </w:rPr>
        <w:t>四十四</w:t>
      </w:r>
      <w:r>
        <w:rPr>
          <w:rFonts w:ascii="標楷體" w:eastAsia="標楷體" w:hAnsi="標楷體"/>
          <w:color w:val="000000"/>
          <w:sz w:val="32"/>
        </w:rPr>
        <w:t>條　（</w:t>
      </w:r>
      <w:r>
        <w:rPr>
          <w:rFonts w:eastAsia="標楷體"/>
          <w:color w:val="000000"/>
          <w:kern w:val="0"/>
          <w:sz w:val="32"/>
          <w:szCs w:val="32"/>
        </w:rPr>
        <w:t>約用</w:t>
      </w:r>
      <w:r>
        <w:rPr>
          <w:rFonts w:ascii="標楷體" w:eastAsia="標楷體" w:hAnsi="標楷體"/>
          <w:color w:val="000000"/>
          <w:sz w:val="32"/>
        </w:rPr>
        <w:t>人員</w:t>
      </w:r>
      <w:r>
        <w:rPr>
          <w:rFonts w:ascii="標楷體" w:eastAsia="標楷體" w:hAnsi="標楷體"/>
          <w:color w:val="000000"/>
          <w:kern w:val="0"/>
          <w:sz w:val="32"/>
          <w:szCs w:val="32"/>
        </w:rPr>
        <w:t>申訴性騷擾處理制度</w:t>
      </w:r>
      <w:r>
        <w:rPr>
          <w:rFonts w:ascii="標楷體" w:eastAsia="標楷體" w:hAnsi="標楷體"/>
          <w:color w:val="000000"/>
          <w:sz w:val="32"/>
        </w:rPr>
        <w:t>）</w:t>
      </w:r>
    </w:p>
    <w:p w14:paraId="7C15B720" w14:textId="77777777" w:rsidR="00EB3E55" w:rsidRDefault="00810CBF">
      <w:pPr>
        <w:pStyle w:val="a3"/>
        <w:snapToGrid w:val="0"/>
        <w:spacing w:after="0" w:line="240" w:lineRule="auto"/>
        <w:ind w:left="1277"/>
      </w:pPr>
      <w:r>
        <w:rPr>
          <w:rFonts w:eastAsia="標楷體"/>
          <w:color w:val="000000"/>
          <w:kern w:val="0"/>
          <w:sz w:val="32"/>
          <w:szCs w:val="32"/>
        </w:rPr>
        <w:t>約用</w:t>
      </w:r>
      <w:r>
        <w:rPr>
          <w:rFonts w:ascii="標楷體" w:eastAsia="標楷體" w:hAnsi="標楷體"/>
          <w:color w:val="000000"/>
          <w:sz w:val="32"/>
        </w:rPr>
        <w:t>人員於工作場所遇有性騷擾時，可向</w:t>
      </w:r>
      <w:r>
        <w:rPr>
          <w:rFonts w:ascii="標楷體" w:eastAsia="標楷體" w:hAnsi="標楷體"/>
          <w:color w:val="000000"/>
          <w:sz w:val="32"/>
          <w:szCs w:val="28"/>
        </w:rPr>
        <w:t>本機關（學校）</w:t>
      </w:r>
      <w:r>
        <w:rPr>
          <w:rFonts w:ascii="標楷體" w:eastAsia="標楷體" w:hAnsi="標楷體"/>
          <w:bCs/>
          <w:color w:val="000000"/>
          <w:sz w:val="32"/>
          <w:szCs w:val="32"/>
        </w:rPr>
        <w:t>○○○</w:t>
      </w:r>
      <w:r>
        <w:rPr>
          <w:rFonts w:ascii="標楷體" w:eastAsia="標楷體" w:hAnsi="標楷體"/>
          <w:color w:val="000000"/>
          <w:sz w:val="32"/>
        </w:rPr>
        <w:t>（</w:t>
      </w:r>
      <w:r>
        <w:rPr>
          <w:rFonts w:ascii="標楷體" w:eastAsia="標楷體" w:hAnsi="標楷體"/>
          <w:bCs/>
          <w:color w:val="000000"/>
          <w:sz w:val="32"/>
          <w:szCs w:val="32"/>
        </w:rPr>
        <w:t>請明定單位名稱或承辦人員姓名、職稱</w:t>
      </w:r>
      <w:r>
        <w:rPr>
          <w:rFonts w:ascii="標楷體" w:eastAsia="標楷體" w:hAnsi="標楷體"/>
          <w:color w:val="000000"/>
          <w:sz w:val="32"/>
        </w:rPr>
        <w:t>）申訴。</w:t>
      </w:r>
    </w:p>
    <w:p w14:paraId="7C15B721" w14:textId="77777777" w:rsidR="00EB3E55" w:rsidRDefault="00810CBF">
      <w:pPr>
        <w:pStyle w:val="a3"/>
        <w:snapToGrid w:val="0"/>
        <w:spacing w:after="0" w:line="240" w:lineRule="auto"/>
        <w:ind w:firstLine="1280"/>
      </w:pPr>
      <w:r>
        <w:rPr>
          <w:rFonts w:ascii="標楷體" w:eastAsia="標楷體" w:hAnsi="標楷體"/>
          <w:color w:val="000000"/>
          <w:sz w:val="32"/>
        </w:rPr>
        <w:t>申訴專線電話：</w:t>
      </w:r>
      <w:r>
        <w:rPr>
          <w:rFonts w:ascii="標楷體" w:eastAsia="標楷體" w:hAnsi="標楷體"/>
          <w:color w:val="000000"/>
          <w:sz w:val="28"/>
          <w:szCs w:val="28"/>
        </w:rPr>
        <w:t xml:space="preserve">             </w:t>
      </w:r>
      <w:r>
        <w:rPr>
          <w:rFonts w:ascii="標楷體" w:eastAsia="標楷體" w:hAnsi="標楷體"/>
          <w:color w:val="000000"/>
          <w:sz w:val="32"/>
          <w:szCs w:val="32"/>
        </w:rPr>
        <w:t>（請明定）</w:t>
      </w:r>
    </w:p>
    <w:p w14:paraId="7C15B722" w14:textId="77777777" w:rsidR="00EB3E55" w:rsidRDefault="00810CBF">
      <w:pPr>
        <w:pStyle w:val="a3"/>
        <w:snapToGrid w:val="0"/>
        <w:spacing w:after="0" w:line="240" w:lineRule="auto"/>
        <w:ind w:firstLine="1280"/>
      </w:pPr>
      <w:r>
        <w:rPr>
          <w:rFonts w:ascii="標楷體" w:eastAsia="標楷體" w:hAnsi="標楷體"/>
          <w:color w:val="000000"/>
          <w:sz w:val="32"/>
        </w:rPr>
        <w:t>申訴專用信箱：</w:t>
      </w:r>
      <w:r>
        <w:rPr>
          <w:rFonts w:ascii="標楷體" w:eastAsia="標楷體" w:hAnsi="標楷體"/>
          <w:color w:val="000000"/>
          <w:sz w:val="28"/>
          <w:szCs w:val="28"/>
        </w:rPr>
        <w:t xml:space="preserve">             </w:t>
      </w:r>
      <w:r>
        <w:rPr>
          <w:rFonts w:ascii="標楷體" w:eastAsia="標楷體" w:hAnsi="標楷體"/>
          <w:color w:val="000000"/>
          <w:sz w:val="32"/>
          <w:szCs w:val="32"/>
        </w:rPr>
        <w:t>（請明定）</w:t>
      </w:r>
    </w:p>
    <w:p w14:paraId="7C15B723" w14:textId="77777777" w:rsidR="00EB3E55" w:rsidRDefault="00810CBF">
      <w:pPr>
        <w:pStyle w:val="a3"/>
        <w:snapToGrid w:val="0"/>
        <w:spacing w:after="0" w:line="240" w:lineRule="auto"/>
        <w:ind w:firstLine="1280"/>
      </w:pPr>
      <w:r>
        <w:rPr>
          <w:rFonts w:ascii="標楷體" w:eastAsia="標楷體" w:hAnsi="標楷體"/>
          <w:color w:val="000000"/>
          <w:sz w:val="32"/>
        </w:rPr>
        <w:t>申訴專用電子信箱：</w:t>
      </w:r>
      <w:r>
        <w:rPr>
          <w:rFonts w:ascii="標楷體" w:eastAsia="標楷體" w:hAnsi="標楷體"/>
          <w:color w:val="000000"/>
          <w:sz w:val="28"/>
          <w:szCs w:val="28"/>
        </w:rPr>
        <w:t xml:space="preserve">             </w:t>
      </w:r>
      <w:r>
        <w:rPr>
          <w:rFonts w:ascii="標楷體" w:eastAsia="標楷體" w:hAnsi="標楷體"/>
          <w:color w:val="000000"/>
          <w:sz w:val="32"/>
          <w:szCs w:val="32"/>
        </w:rPr>
        <w:t>（請明定）</w:t>
      </w:r>
    </w:p>
    <w:p w14:paraId="7C15B724" w14:textId="77777777" w:rsidR="00EB3E55" w:rsidRDefault="00810CBF">
      <w:pPr>
        <w:pStyle w:val="a3"/>
        <w:snapToGrid w:val="0"/>
        <w:spacing w:after="0" w:line="240" w:lineRule="auto"/>
        <w:ind w:left="1277"/>
      </w:pPr>
      <w:r>
        <w:rPr>
          <w:rFonts w:ascii="標楷體" w:eastAsia="標楷體" w:hAnsi="標楷體"/>
          <w:color w:val="000000"/>
          <w:sz w:val="32"/>
        </w:rPr>
        <w:t>有關性騷擾防治措施及申訴程序，依</w:t>
      </w:r>
      <w:r>
        <w:rPr>
          <w:rFonts w:ascii="標楷體" w:eastAsia="標楷體" w:hAnsi="標楷體"/>
          <w:color w:val="000000"/>
          <w:sz w:val="32"/>
          <w:szCs w:val="28"/>
        </w:rPr>
        <w:t>本機關（學校）</w:t>
      </w:r>
      <w:r>
        <w:rPr>
          <w:rFonts w:ascii="標楷體" w:eastAsia="標楷體" w:hAnsi="標楷體"/>
          <w:color w:val="000000"/>
          <w:sz w:val="32"/>
        </w:rPr>
        <w:t>相關規定辦理。</w:t>
      </w:r>
    </w:p>
    <w:p w14:paraId="7C15B725" w14:textId="77777777" w:rsidR="00EB3E55" w:rsidRDefault="00810CBF">
      <w:pPr>
        <w:pStyle w:val="a3"/>
        <w:snapToGrid w:val="0"/>
        <w:spacing w:after="0" w:line="240" w:lineRule="auto"/>
      </w:pPr>
      <w:r>
        <w:rPr>
          <w:rFonts w:ascii="標楷體" w:eastAsia="標楷體" w:hAnsi="標楷體"/>
          <w:color w:val="000000"/>
          <w:sz w:val="32"/>
        </w:rPr>
        <w:t>第</w:t>
      </w:r>
      <w:r>
        <w:rPr>
          <w:rFonts w:ascii="標楷體" w:eastAsia="標楷體" w:hAnsi="標楷體"/>
          <w:color w:val="000000"/>
          <w:sz w:val="32"/>
          <w:szCs w:val="32"/>
        </w:rPr>
        <w:t>四十五</w:t>
      </w:r>
      <w:r>
        <w:rPr>
          <w:rFonts w:ascii="標楷體" w:eastAsia="標楷體" w:hAnsi="標楷體"/>
          <w:color w:val="000000"/>
          <w:sz w:val="32"/>
        </w:rPr>
        <w:t>條　（</w:t>
      </w:r>
      <w:r>
        <w:rPr>
          <w:rFonts w:eastAsia="標楷體"/>
          <w:color w:val="000000"/>
          <w:kern w:val="0"/>
          <w:sz w:val="32"/>
          <w:szCs w:val="32"/>
        </w:rPr>
        <w:t>約用</w:t>
      </w:r>
      <w:r>
        <w:rPr>
          <w:rFonts w:ascii="標楷體" w:eastAsia="標楷體" w:hAnsi="標楷體"/>
          <w:color w:val="000000"/>
          <w:sz w:val="32"/>
        </w:rPr>
        <w:t>人員申訴處理制度）</w:t>
      </w:r>
    </w:p>
    <w:p w14:paraId="7C15B726" w14:textId="77777777" w:rsidR="00EB3E55" w:rsidRDefault="00810CBF">
      <w:pPr>
        <w:pStyle w:val="a3"/>
        <w:snapToGrid w:val="0"/>
        <w:spacing w:after="0" w:line="240" w:lineRule="auto"/>
        <w:ind w:left="1277"/>
      </w:pPr>
      <w:r>
        <w:rPr>
          <w:rFonts w:ascii="標楷體" w:eastAsia="標楷體" w:hAnsi="標楷體"/>
          <w:color w:val="000000"/>
          <w:sz w:val="32"/>
          <w:szCs w:val="28"/>
        </w:rPr>
        <w:t>本機關（學校）</w:t>
      </w:r>
      <w:r>
        <w:rPr>
          <w:rFonts w:ascii="標楷體" w:eastAsia="標楷體" w:hAnsi="標楷體"/>
          <w:color w:val="000000"/>
          <w:sz w:val="32"/>
        </w:rPr>
        <w:t>設</w:t>
      </w:r>
      <w:r>
        <w:rPr>
          <w:rFonts w:eastAsia="標楷體"/>
          <w:color w:val="000000"/>
          <w:kern w:val="0"/>
          <w:sz w:val="32"/>
          <w:szCs w:val="32"/>
        </w:rPr>
        <w:t>約用</w:t>
      </w:r>
      <w:r>
        <w:rPr>
          <w:rFonts w:ascii="標楷體" w:eastAsia="標楷體" w:hAnsi="標楷體"/>
          <w:color w:val="000000"/>
          <w:sz w:val="32"/>
        </w:rPr>
        <w:t>人員意見信箱及</w:t>
      </w:r>
      <w:r>
        <w:rPr>
          <w:rFonts w:eastAsia="標楷體"/>
          <w:color w:val="000000"/>
          <w:kern w:val="0"/>
          <w:sz w:val="32"/>
          <w:szCs w:val="32"/>
        </w:rPr>
        <w:t>約用</w:t>
      </w:r>
      <w:r>
        <w:rPr>
          <w:rFonts w:ascii="標楷體" w:eastAsia="標楷體" w:hAnsi="標楷體"/>
          <w:color w:val="000000"/>
          <w:sz w:val="32"/>
        </w:rPr>
        <w:t>人員申訴處理制度，提供</w:t>
      </w:r>
      <w:r>
        <w:rPr>
          <w:rFonts w:eastAsia="標楷體"/>
          <w:color w:val="000000"/>
          <w:kern w:val="0"/>
          <w:sz w:val="32"/>
          <w:szCs w:val="32"/>
        </w:rPr>
        <w:t>約用</w:t>
      </w:r>
      <w:r>
        <w:rPr>
          <w:rFonts w:ascii="標楷體" w:eastAsia="標楷體" w:hAnsi="標楷體"/>
          <w:color w:val="000000"/>
          <w:sz w:val="32"/>
        </w:rPr>
        <w:t>人員建言管道，以加強</w:t>
      </w:r>
      <w:proofErr w:type="gramStart"/>
      <w:r>
        <w:rPr>
          <w:rFonts w:ascii="標楷體" w:eastAsia="標楷體" w:hAnsi="標楷體"/>
          <w:color w:val="000000"/>
          <w:sz w:val="32"/>
        </w:rPr>
        <w:t>勞</w:t>
      </w:r>
      <w:proofErr w:type="gramEnd"/>
      <w:r>
        <w:rPr>
          <w:rFonts w:ascii="標楷體" w:eastAsia="標楷體" w:hAnsi="標楷體"/>
          <w:color w:val="000000"/>
          <w:sz w:val="32"/>
        </w:rPr>
        <w:t>雇合作關係。</w:t>
      </w:r>
      <w:r>
        <w:rPr>
          <w:rFonts w:eastAsia="標楷體"/>
          <w:color w:val="000000"/>
          <w:kern w:val="0"/>
          <w:sz w:val="32"/>
          <w:szCs w:val="32"/>
        </w:rPr>
        <w:t>約用</w:t>
      </w:r>
      <w:r>
        <w:rPr>
          <w:rFonts w:ascii="標楷體" w:eastAsia="標楷體" w:hAnsi="標楷體"/>
          <w:color w:val="000000"/>
          <w:sz w:val="32"/>
        </w:rPr>
        <w:t>人員意見申訴辦法如下：</w:t>
      </w:r>
    </w:p>
    <w:p w14:paraId="7C15B727" w14:textId="77777777" w:rsidR="00EB3E55" w:rsidRDefault="00810CBF">
      <w:pPr>
        <w:pStyle w:val="a3"/>
        <w:snapToGrid w:val="0"/>
        <w:spacing w:after="0" w:line="240" w:lineRule="auto"/>
        <w:ind w:left="1917" w:hanging="640"/>
      </w:pPr>
      <w:r>
        <w:rPr>
          <w:rFonts w:ascii="標楷體" w:eastAsia="標楷體" w:hAnsi="標楷體"/>
          <w:color w:val="000000"/>
          <w:sz w:val="32"/>
        </w:rPr>
        <w:t>一、</w:t>
      </w:r>
      <w:r>
        <w:rPr>
          <w:rFonts w:eastAsia="標楷體"/>
          <w:color w:val="000000"/>
          <w:kern w:val="0"/>
          <w:sz w:val="32"/>
          <w:szCs w:val="32"/>
        </w:rPr>
        <w:t>約用</w:t>
      </w:r>
      <w:r>
        <w:rPr>
          <w:rFonts w:ascii="標楷體" w:eastAsia="標楷體" w:hAnsi="標楷體"/>
          <w:color w:val="000000"/>
          <w:sz w:val="32"/>
        </w:rPr>
        <w:t>人員如以口頭申訴，應由各服務單位受理人員作成紀錄，立即陳報處理。</w:t>
      </w:r>
    </w:p>
    <w:p w14:paraId="7C15B728" w14:textId="77777777" w:rsidR="00EB3E55" w:rsidRDefault="00810CBF">
      <w:pPr>
        <w:pStyle w:val="a3"/>
        <w:snapToGrid w:val="0"/>
        <w:spacing w:after="0" w:line="240" w:lineRule="auto"/>
        <w:ind w:left="1917" w:hanging="640"/>
      </w:pPr>
      <w:r>
        <w:rPr>
          <w:rFonts w:ascii="標楷體" w:eastAsia="標楷體" w:hAnsi="標楷體"/>
          <w:color w:val="000000"/>
          <w:sz w:val="32"/>
        </w:rPr>
        <w:t>二、</w:t>
      </w:r>
      <w:r>
        <w:rPr>
          <w:rFonts w:eastAsia="標楷體"/>
          <w:color w:val="000000"/>
          <w:kern w:val="0"/>
          <w:sz w:val="32"/>
          <w:szCs w:val="32"/>
        </w:rPr>
        <w:t>約用</w:t>
      </w:r>
      <w:r>
        <w:rPr>
          <w:rFonts w:ascii="標楷體" w:eastAsia="標楷體" w:hAnsi="標楷體"/>
          <w:color w:val="000000"/>
          <w:sz w:val="32"/>
        </w:rPr>
        <w:t>人員如有權益受損，或有其他意見時，得以書面提出申訴事項，各單位主管應立即查明處理，</w:t>
      </w:r>
      <w:proofErr w:type="gramStart"/>
      <w:r>
        <w:rPr>
          <w:rFonts w:ascii="標楷體" w:eastAsia="標楷體" w:hAnsi="標楷體"/>
          <w:color w:val="000000"/>
          <w:sz w:val="32"/>
        </w:rPr>
        <w:t>或層報</w:t>
      </w:r>
      <w:proofErr w:type="gramEnd"/>
      <w:r>
        <w:rPr>
          <w:rFonts w:ascii="標楷體" w:eastAsia="標楷體" w:hAnsi="標楷體"/>
          <w:color w:val="000000"/>
          <w:sz w:val="32"/>
        </w:rPr>
        <w:t>處理，並將結果或處理情形答覆申訴人。</w:t>
      </w:r>
    </w:p>
    <w:p w14:paraId="7C15B729"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第四十六條　（補充規定）</w:t>
      </w:r>
    </w:p>
    <w:p w14:paraId="7C15B72A" w14:textId="77777777" w:rsidR="00EB3E55" w:rsidRDefault="00810CBF">
      <w:pPr>
        <w:pStyle w:val="a3"/>
        <w:snapToGrid w:val="0"/>
        <w:spacing w:after="0" w:line="240" w:lineRule="auto"/>
        <w:ind w:left="1277"/>
      </w:pPr>
      <w:r>
        <w:rPr>
          <w:rFonts w:ascii="標楷體" w:eastAsia="標楷體" w:hAnsi="標楷體"/>
          <w:color w:val="000000"/>
          <w:sz w:val="32"/>
        </w:rPr>
        <w:t>本規則若有法令修改、未盡事宜或涉及</w:t>
      </w:r>
      <w:r>
        <w:rPr>
          <w:rFonts w:eastAsia="標楷體"/>
          <w:color w:val="000000"/>
          <w:kern w:val="0"/>
          <w:sz w:val="32"/>
          <w:szCs w:val="32"/>
        </w:rPr>
        <w:t>約用</w:t>
      </w:r>
      <w:r>
        <w:rPr>
          <w:rFonts w:ascii="標楷體" w:eastAsia="標楷體" w:hAnsi="標楷體"/>
          <w:color w:val="000000"/>
          <w:sz w:val="32"/>
        </w:rPr>
        <w:t>人員其他權利義務事項，</w:t>
      </w:r>
      <w:r>
        <w:rPr>
          <w:rFonts w:ascii="標楷體" w:eastAsia="標楷體" w:hAnsi="標楷體"/>
          <w:color w:val="000000"/>
          <w:sz w:val="32"/>
          <w:szCs w:val="28"/>
        </w:rPr>
        <w:t>本機關（學校）</w:t>
      </w:r>
      <w:r>
        <w:rPr>
          <w:rFonts w:ascii="標楷體" w:eastAsia="標楷體" w:hAnsi="標楷體"/>
          <w:color w:val="000000"/>
          <w:sz w:val="32"/>
        </w:rPr>
        <w:t>得視實際需要，按照有關法令規定辦理之。</w:t>
      </w:r>
    </w:p>
    <w:p w14:paraId="7C15B72B" w14:textId="77777777" w:rsidR="00EB3E55" w:rsidRDefault="00810CBF">
      <w:pPr>
        <w:pStyle w:val="a3"/>
        <w:snapToGrid w:val="0"/>
        <w:spacing w:after="0" w:line="240" w:lineRule="auto"/>
        <w:rPr>
          <w:rFonts w:ascii="標楷體" w:eastAsia="標楷體" w:hAnsi="標楷體"/>
          <w:color w:val="000000"/>
          <w:sz w:val="32"/>
        </w:rPr>
      </w:pPr>
      <w:r>
        <w:rPr>
          <w:rFonts w:ascii="標楷體" w:eastAsia="標楷體" w:hAnsi="標楷體"/>
          <w:color w:val="000000"/>
          <w:sz w:val="32"/>
        </w:rPr>
        <w:t>第四十七條　（實施</w:t>
      </w:r>
      <w:r>
        <w:rPr>
          <w:rFonts w:ascii="標楷體" w:eastAsia="標楷體" w:hAnsi="標楷體"/>
          <w:color w:val="000000"/>
          <w:sz w:val="32"/>
        </w:rPr>
        <w:t>）</w:t>
      </w:r>
    </w:p>
    <w:p w14:paraId="7C15B72C" w14:textId="77777777" w:rsidR="00EB3E55" w:rsidRDefault="00810CBF">
      <w:pPr>
        <w:pStyle w:val="a3"/>
        <w:snapToGrid w:val="0"/>
        <w:spacing w:after="0" w:line="240" w:lineRule="auto"/>
        <w:ind w:firstLine="1280"/>
      </w:pPr>
      <w:r>
        <w:rPr>
          <w:rFonts w:ascii="標楷體" w:eastAsia="標楷體" w:hAnsi="標楷體"/>
          <w:color w:val="000000"/>
          <w:sz w:val="32"/>
        </w:rPr>
        <w:t>本規則報請主管機關核備後公告施行，</w:t>
      </w:r>
      <w:r>
        <w:rPr>
          <w:rFonts w:ascii="標楷體" w:eastAsia="標楷體" w:hAnsi="標楷體"/>
          <w:sz w:val="32"/>
        </w:rPr>
        <w:t>修正時亦同。</w:t>
      </w:r>
    </w:p>
    <w:sectPr w:rsidR="00EB3E55">
      <w:footerReference w:type="even" r:id="rId7"/>
      <w:footerReference w:type="default" r:id="rId8"/>
      <w:pgSz w:w="11906" w:h="16838"/>
      <w:pgMar w:top="1134" w:right="1134" w:bottom="1134" w:left="1134" w:header="680" w:footer="567" w:gutter="0"/>
      <w:pgNumType w:start="1"/>
      <w:cols w:space="720"/>
      <w:docGrid w:type="lines" w:linePitch="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5B608" w14:textId="77777777" w:rsidR="00000000" w:rsidRDefault="00810CBF">
      <w:r>
        <w:separator/>
      </w:r>
    </w:p>
  </w:endnote>
  <w:endnote w:type="continuationSeparator" w:id="0">
    <w:p w14:paraId="7C15B60A" w14:textId="77777777" w:rsidR="00000000" w:rsidRDefault="0081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B60C" w14:textId="77777777" w:rsidR="002B7951" w:rsidRDefault="00810CBF">
    <w:pPr>
      <w:pStyle w:val="a9"/>
    </w:pPr>
    <w:r>
      <w:rPr>
        <w:noProof/>
      </w:rPr>
      <mc:AlternateContent>
        <mc:Choice Requires="wps">
          <w:drawing>
            <wp:anchor distT="0" distB="0" distL="114300" distR="114300" simplePos="0" relativeHeight="251659264" behindDoc="0" locked="0" layoutInCell="1" allowOverlap="1" wp14:anchorId="7C15B604" wp14:editId="7C15B605">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7C15B608" w14:textId="77777777" w:rsidR="002B7951" w:rsidRDefault="00810CBF">
                          <w:pPr>
                            <w:pStyle w:val="a9"/>
                          </w:pPr>
                          <w:r>
                            <w:rPr>
                              <w:rStyle w:val="a8"/>
                            </w:rPr>
                            <w:fldChar w:fldCharType="begin"/>
                          </w:r>
                          <w:r>
                            <w:rPr>
                              <w:rStyle w:val="a8"/>
                            </w:rPr>
                            <w:instrText xml:space="preserve"> PAGE </w:instrText>
                          </w:r>
                          <w:r>
                            <w:rPr>
                              <w:rStyle w:val="a8"/>
                            </w:rPr>
                            <w:fldChar w:fldCharType="separate"/>
                          </w:r>
                          <w:r>
                            <w:rPr>
                              <w:rStyle w:val="a8"/>
                            </w:rPr>
                            <w:t>18</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7C15B604" id="_x0000_t202" coordsize="21600,21600" o:spt="202" path="m,l,21600r21600,l21600,xe">
              <v:stroke joinstyle="miter"/>
              <v:path gradientshapeok="t" o:connecttype="rect"/>
            </v:shapetype>
            <v:shape id="文字方塊 2"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zzwEAAHgDAAAOAAAAZHJzL2Uyb0RvYy54bWysU11uEzEQfq/EHSy/E6d5QGgVpwKiIqQK&#10;kEIP4HjtrCX/yZ5mN1wAiQOU5x6gB+BA7Tk69mZTVN4QL97xzHjm+2a+XV4MzpK9StkEz+n5bE6J&#10;8jK0xu84vf52+fotJRmEb4UNXnF6UJlerF6dLfvYqEXogm1VIljE56aPnHYAsWEsy045kWchKo9B&#10;HZITgNe0Y20SPVZ3li3m8zesD6mNKUiVM3rXY5Cuan2tlYQvWmcFxHKK2KCeqZ7bcrLVUjS7JGJn&#10;5BGG+AcUThiPTU+l1gIEuUnmr1LOyBRy0DCTwbGgtZGqckA25/MXbDadiKpyweHkeBpT/n9l5ef9&#10;10RMy+mCEi8crujx9sfD/a/H298Pdz/Jokyoj7nBxE3EVBjehwE3PfkzOgvxQSdXvkiJYBxnfTjN&#10;Vw1A5OiUk5c9P4kpw0cVHCkGpwmXVmcp9lcZsD2mTimlgw+Xxtq6OOtfOEreWuRufFXCrIAfQRYL&#10;hu1wZLQN7QEJoXixaRfSd0p6FAKnHpVKif3kcc5FM5ORJmM7GcJLfMgpUDKaH2DUFi43CrjymyhL&#10;jYIyx3c3gNArowJl7H9EiOutRI9SLPr5816znn+Y1RMAAAD//wMAUEsDBBQABgAIAAAAIQAE0ugP&#10;0gAAAP8AAAAPAAAAZHJzL2Rvd25yZXYueG1sTI9BT8MwDIXvSPyHyEjcWAoHmErTCU3iwo2BkLh5&#10;jddUJE6VZF3773FPcHv2s56/1+zm4NVEKQ+RDdxvKlDEXbQD9wY+P17vtqByQbboI5OBhTLs2uur&#10;BmsbL/xO06H0SkI412jAlTLWWufOUcC8iSOxeKeYAhYZU69twouEB68fqupRBxxYPjgcae+o+zmc&#10;g4Gn+SvSmGlP36epS25Ytv5tMeb2Zn55BlVoLn/HsOILOrTCdIxntll5A1KkrFslnujjqnXb6P/c&#10;7S8AAAD//wMAUEsBAi0AFAAGAAgAAAAhALaDOJL+AAAA4QEAABMAAAAAAAAAAAAAAAAAAAAAAFtD&#10;b250ZW50X1R5cGVzXS54bWxQSwECLQAUAAYACAAAACEAOP0h/9YAAACUAQAACwAAAAAAAAAAAAAA&#10;AAAvAQAAX3JlbHMvLnJlbHNQSwECLQAUAAYACAAAACEAyd/2M88BAAB4AwAADgAAAAAAAAAAAAAA&#10;AAAuAgAAZHJzL2Uyb0RvYy54bWxQSwECLQAUAAYACAAAACEABNLoD9IAAAD/AAAADwAAAAAAAAAA&#10;AAAAAAApBAAAZHJzL2Rvd25yZXYueG1sUEsFBgAAAAAEAAQA8wAAACgFAAAAAA==&#10;" filled="f" stroked="f">
              <v:textbox style="mso-fit-shape-to-text:t" inset="0,0,0,0">
                <w:txbxContent>
                  <w:p w14:paraId="7C15B608" w14:textId="77777777" w:rsidR="002B7951" w:rsidRDefault="00810CBF">
                    <w:pPr>
                      <w:pStyle w:val="a9"/>
                    </w:pPr>
                    <w:r>
                      <w:rPr>
                        <w:rStyle w:val="a8"/>
                      </w:rPr>
                      <w:fldChar w:fldCharType="begin"/>
                    </w:r>
                    <w:r>
                      <w:rPr>
                        <w:rStyle w:val="a8"/>
                      </w:rPr>
                      <w:instrText xml:space="preserve"> PAGE </w:instrText>
                    </w:r>
                    <w:r>
                      <w:rPr>
                        <w:rStyle w:val="a8"/>
                      </w:rPr>
                      <w:fldChar w:fldCharType="separate"/>
                    </w:r>
                    <w:r>
                      <w:rPr>
                        <w:rStyle w:val="a8"/>
                      </w:rPr>
                      <w:t>18</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B60E" w14:textId="77777777" w:rsidR="002B7951" w:rsidRDefault="00810CBF">
    <w:pPr>
      <w:pStyle w:val="a9"/>
    </w:pPr>
    <w:r>
      <w:rPr>
        <w:noProof/>
      </w:rPr>
      <mc:AlternateContent>
        <mc:Choice Requires="wps">
          <w:drawing>
            <wp:anchor distT="0" distB="0" distL="114300" distR="114300" simplePos="0" relativeHeight="251661312" behindDoc="0" locked="0" layoutInCell="1" allowOverlap="1" wp14:anchorId="7C15B606" wp14:editId="7C15B607">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7C15B60A" w14:textId="77777777" w:rsidR="002B7951" w:rsidRDefault="00810CBF">
                          <w:pPr>
                            <w:pStyle w:val="a9"/>
                          </w:pPr>
                          <w:r>
                            <w:rPr>
                              <w:rStyle w:val="a8"/>
                            </w:rPr>
                            <w:fldChar w:fldCharType="begin"/>
                          </w:r>
                          <w:r>
                            <w:rPr>
                              <w:rStyle w:val="a8"/>
                            </w:rPr>
                            <w:instrText xml:space="preserve"> PAGE </w:instrText>
                          </w:r>
                          <w:r>
                            <w:rPr>
                              <w:rStyle w:val="a8"/>
                            </w:rPr>
                            <w:fldChar w:fldCharType="separate"/>
                          </w:r>
                          <w:r>
                            <w:rPr>
                              <w:rStyle w:val="a8"/>
                            </w:rPr>
                            <w:t>17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7C15B606" id="_x0000_t202" coordsize="21600,21600" o:spt="202" path="m,l,21600r21600,l21600,xe">
              <v:stroke joinstyle="miter"/>
              <v:path gradientshapeok="t" o:connecttype="rect"/>
            </v:shapetype>
            <v:shape id="文字方塊 1" o:spid="_x0000_s1027"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8Y0AEAAH8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eJ7kRgD+2JeJGGqXcH8StnPemh4Z4Ey5l972ncWTqzEWdjPxvCS3rY8MTZaL5No8Rox0Gka78L&#10;MtfIYDG8vknEoBDLiMb+E1DacuE7KTLL6M97yXr8bzYPAA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GpkzxjQAQAAfwMAAA4AAAAAAAAAAAAA&#10;AAAALgIAAGRycy9lMm9Eb2MueG1sUEsBAi0AFAAGAAgAAAAhAATS6A/SAAAA/wAAAA8AAAAAAAAA&#10;AAAAAAAAKgQAAGRycy9kb3ducmV2LnhtbFBLBQYAAAAABAAEAPMAAAApBQAAAAA=&#10;" filled="f" stroked="f">
              <v:textbox style="mso-fit-shape-to-text:t" inset="0,0,0,0">
                <w:txbxContent>
                  <w:p w14:paraId="7C15B60A" w14:textId="77777777" w:rsidR="002B7951" w:rsidRDefault="00810CBF">
                    <w:pPr>
                      <w:pStyle w:val="a9"/>
                    </w:pPr>
                    <w:r>
                      <w:rPr>
                        <w:rStyle w:val="a8"/>
                      </w:rPr>
                      <w:fldChar w:fldCharType="begin"/>
                    </w:r>
                    <w:r>
                      <w:rPr>
                        <w:rStyle w:val="a8"/>
                      </w:rPr>
                      <w:instrText xml:space="preserve"> PAGE </w:instrText>
                    </w:r>
                    <w:r>
                      <w:rPr>
                        <w:rStyle w:val="a8"/>
                      </w:rPr>
                      <w:fldChar w:fldCharType="separate"/>
                    </w:r>
                    <w:r>
                      <w:rPr>
                        <w:rStyle w:val="a8"/>
                      </w:rPr>
                      <w:t>17</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5B604" w14:textId="77777777" w:rsidR="00000000" w:rsidRDefault="00810CBF">
      <w:r>
        <w:rPr>
          <w:color w:val="000000"/>
        </w:rPr>
        <w:separator/>
      </w:r>
    </w:p>
  </w:footnote>
  <w:footnote w:type="continuationSeparator" w:id="0">
    <w:p w14:paraId="7C15B606" w14:textId="77777777" w:rsidR="00000000" w:rsidRDefault="00810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2F4"/>
    <w:multiLevelType w:val="multilevel"/>
    <w:tmpl w:val="039A648E"/>
    <w:lvl w:ilvl="0">
      <w:start w:val="1"/>
      <w:numFmt w:val="taiwaneseCountingThousand"/>
      <w:lvlText w:val="%1、"/>
      <w:lvlJc w:val="left"/>
      <w:pPr>
        <w:ind w:left="512" w:hanging="510"/>
      </w:pPr>
      <w:rPr>
        <w:b w:val="0"/>
        <w:color w:val="auto"/>
        <w:u w:val="none"/>
      </w:rPr>
    </w:lvl>
    <w:lvl w:ilvl="1">
      <w:start w:val="1"/>
      <w:numFmt w:val="ideographTradition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ideographTradition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ideographTraditional"/>
      <w:lvlText w:val="%8、"/>
      <w:lvlJc w:val="left"/>
      <w:pPr>
        <w:ind w:left="3842" w:hanging="480"/>
      </w:pPr>
    </w:lvl>
    <w:lvl w:ilvl="8">
      <w:start w:val="1"/>
      <w:numFmt w:val="lowerRoman"/>
      <w:lvlText w:val="%9."/>
      <w:lvlJc w:val="right"/>
      <w:pPr>
        <w:ind w:left="4322" w:hanging="480"/>
      </w:pPr>
    </w:lvl>
  </w:abstractNum>
  <w:abstractNum w:abstractNumId="1" w15:restartNumberingAfterBreak="0">
    <w:nsid w:val="23911C99"/>
    <w:multiLevelType w:val="multilevel"/>
    <w:tmpl w:val="BF4C6C9A"/>
    <w:lvl w:ilvl="0">
      <w:start w:val="1"/>
      <w:numFmt w:val="taiwaneseCountingThousand"/>
      <w:suff w:val="nothing"/>
      <w:lvlText w:val="%1、"/>
      <w:lvlJc w:val="left"/>
      <w:pPr>
        <w:ind w:left="3174" w:hanging="480"/>
      </w:pPr>
      <w:rPr>
        <w:color w:val="auto"/>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D86170F"/>
    <w:multiLevelType w:val="multilevel"/>
    <w:tmpl w:val="B97E9B38"/>
    <w:lvl w:ilvl="0">
      <w:start w:val="1"/>
      <w:numFmt w:val="taiwaneseCountingThousand"/>
      <w:lvlText w:val="%1、"/>
      <w:lvlJc w:val="left"/>
      <w:pPr>
        <w:ind w:left="1757" w:hanging="480"/>
      </w:pPr>
    </w:lvl>
    <w:lvl w:ilvl="1">
      <w:start w:val="1"/>
      <w:numFmt w:val="taiwaneseCountingThousand"/>
      <w:lvlText w:val="(%2)"/>
      <w:lvlJc w:val="right"/>
      <w:pPr>
        <w:ind w:left="2237" w:hanging="480"/>
      </w:pPr>
    </w:lvl>
    <w:lvl w:ilvl="2">
      <w:start w:val="1"/>
      <w:numFmt w:val="lowerRoman"/>
      <w:lvlText w:val="%3."/>
      <w:lvlJc w:val="right"/>
      <w:pPr>
        <w:ind w:left="2717" w:hanging="480"/>
      </w:pPr>
    </w:lvl>
    <w:lvl w:ilvl="3">
      <w:start w:val="1"/>
      <w:numFmt w:val="decimal"/>
      <w:lvlText w:val="%4."/>
      <w:lvlJc w:val="left"/>
      <w:pPr>
        <w:ind w:left="3197" w:hanging="480"/>
      </w:pPr>
    </w:lvl>
    <w:lvl w:ilvl="4">
      <w:start w:val="1"/>
      <w:numFmt w:val="ideographTraditional"/>
      <w:lvlText w:val="%5、"/>
      <w:lvlJc w:val="left"/>
      <w:pPr>
        <w:ind w:left="3677" w:hanging="480"/>
      </w:pPr>
    </w:lvl>
    <w:lvl w:ilvl="5">
      <w:start w:val="1"/>
      <w:numFmt w:val="lowerRoman"/>
      <w:lvlText w:val="%6."/>
      <w:lvlJc w:val="right"/>
      <w:pPr>
        <w:ind w:left="4157" w:hanging="480"/>
      </w:pPr>
    </w:lvl>
    <w:lvl w:ilvl="6">
      <w:start w:val="1"/>
      <w:numFmt w:val="decimal"/>
      <w:lvlText w:val="%7."/>
      <w:lvlJc w:val="left"/>
      <w:pPr>
        <w:ind w:left="4637" w:hanging="480"/>
      </w:pPr>
    </w:lvl>
    <w:lvl w:ilvl="7">
      <w:start w:val="1"/>
      <w:numFmt w:val="ideographTraditional"/>
      <w:lvlText w:val="%8、"/>
      <w:lvlJc w:val="left"/>
      <w:pPr>
        <w:ind w:left="5117" w:hanging="480"/>
      </w:pPr>
    </w:lvl>
    <w:lvl w:ilvl="8">
      <w:start w:val="1"/>
      <w:numFmt w:val="lowerRoman"/>
      <w:lvlText w:val="%9."/>
      <w:lvlJc w:val="right"/>
      <w:pPr>
        <w:ind w:left="5597" w:hanging="480"/>
      </w:pPr>
    </w:lvl>
  </w:abstractNum>
  <w:abstractNum w:abstractNumId="3" w15:restartNumberingAfterBreak="0">
    <w:nsid w:val="34AE46D0"/>
    <w:multiLevelType w:val="multilevel"/>
    <w:tmpl w:val="D3723834"/>
    <w:lvl w:ilvl="0">
      <w:start w:val="1"/>
      <w:numFmt w:val="taiwaneseCountingThousand"/>
      <w:suff w:val="nothing"/>
      <w:lvlText w:val="%1、"/>
      <w:lvlJc w:val="left"/>
      <w:pPr>
        <w:ind w:left="911" w:hanging="720"/>
      </w:pPr>
    </w:lvl>
    <w:lvl w:ilvl="1">
      <w:start w:val="1"/>
      <w:numFmt w:val="ideographTraditional"/>
      <w:lvlText w:val="%2、"/>
      <w:lvlJc w:val="left"/>
      <w:pPr>
        <w:ind w:left="1151" w:hanging="480"/>
      </w:pPr>
    </w:lvl>
    <w:lvl w:ilvl="2">
      <w:start w:val="1"/>
      <w:numFmt w:val="lowerRoman"/>
      <w:lvlText w:val="%3."/>
      <w:lvlJc w:val="right"/>
      <w:pPr>
        <w:ind w:left="1631" w:hanging="480"/>
      </w:pPr>
    </w:lvl>
    <w:lvl w:ilvl="3">
      <w:start w:val="1"/>
      <w:numFmt w:val="decimal"/>
      <w:lvlText w:val="%4."/>
      <w:lvlJc w:val="left"/>
      <w:pPr>
        <w:ind w:left="2111" w:hanging="480"/>
      </w:pPr>
    </w:lvl>
    <w:lvl w:ilvl="4">
      <w:start w:val="1"/>
      <w:numFmt w:val="ideographTraditional"/>
      <w:lvlText w:val="%5、"/>
      <w:lvlJc w:val="left"/>
      <w:pPr>
        <w:ind w:left="2591" w:hanging="480"/>
      </w:pPr>
    </w:lvl>
    <w:lvl w:ilvl="5">
      <w:start w:val="1"/>
      <w:numFmt w:val="lowerRoman"/>
      <w:lvlText w:val="%6."/>
      <w:lvlJc w:val="right"/>
      <w:pPr>
        <w:ind w:left="3071" w:hanging="480"/>
      </w:pPr>
    </w:lvl>
    <w:lvl w:ilvl="6">
      <w:start w:val="1"/>
      <w:numFmt w:val="decimal"/>
      <w:lvlText w:val="%7."/>
      <w:lvlJc w:val="left"/>
      <w:pPr>
        <w:ind w:left="3551" w:hanging="480"/>
      </w:pPr>
    </w:lvl>
    <w:lvl w:ilvl="7">
      <w:start w:val="1"/>
      <w:numFmt w:val="ideographTraditional"/>
      <w:lvlText w:val="%8、"/>
      <w:lvlJc w:val="left"/>
      <w:pPr>
        <w:ind w:left="4031" w:hanging="480"/>
      </w:pPr>
    </w:lvl>
    <w:lvl w:ilvl="8">
      <w:start w:val="1"/>
      <w:numFmt w:val="lowerRoman"/>
      <w:lvlText w:val="%9."/>
      <w:lvlJc w:val="right"/>
      <w:pPr>
        <w:ind w:left="4511" w:hanging="480"/>
      </w:pPr>
    </w:lvl>
  </w:abstractNum>
  <w:abstractNum w:abstractNumId="4" w15:restartNumberingAfterBreak="0">
    <w:nsid w:val="3B0B67EB"/>
    <w:multiLevelType w:val="multilevel"/>
    <w:tmpl w:val="CDD600E4"/>
    <w:lvl w:ilvl="0">
      <w:start w:val="1"/>
      <w:numFmt w:val="taiwaneseCountingThousand"/>
      <w:suff w:val="nothing"/>
      <w:lvlText w:val="%1、"/>
      <w:lvlJc w:val="left"/>
      <w:pPr>
        <w:ind w:left="367" w:hanging="360"/>
      </w:pPr>
      <w:rPr>
        <w:color w:val="auto"/>
        <w:u w:val="none"/>
      </w:rPr>
    </w:lvl>
    <w:lvl w:ilvl="1">
      <w:start w:val="1"/>
      <w:numFmt w:val="ideographTraditional"/>
      <w:lvlText w:val="%2、"/>
      <w:lvlJc w:val="left"/>
      <w:pPr>
        <w:ind w:left="967" w:hanging="480"/>
      </w:pPr>
    </w:lvl>
    <w:lvl w:ilvl="2">
      <w:start w:val="1"/>
      <w:numFmt w:val="lowerRoman"/>
      <w:lvlText w:val="%3."/>
      <w:lvlJc w:val="right"/>
      <w:pPr>
        <w:ind w:left="1447" w:hanging="480"/>
      </w:pPr>
    </w:lvl>
    <w:lvl w:ilvl="3">
      <w:start w:val="1"/>
      <w:numFmt w:val="decimal"/>
      <w:lvlText w:val="%4."/>
      <w:lvlJc w:val="left"/>
      <w:pPr>
        <w:ind w:left="1927" w:hanging="480"/>
      </w:pPr>
    </w:lvl>
    <w:lvl w:ilvl="4">
      <w:start w:val="1"/>
      <w:numFmt w:val="ideographTraditional"/>
      <w:lvlText w:val="%5、"/>
      <w:lvlJc w:val="left"/>
      <w:pPr>
        <w:ind w:left="2407" w:hanging="480"/>
      </w:pPr>
    </w:lvl>
    <w:lvl w:ilvl="5">
      <w:start w:val="1"/>
      <w:numFmt w:val="lowerRoman"/>
      <w:lvlText w:val="%6."/>
      <w:lvlJc w:val="right"/>
      <w:pPr>
        <w:ind w:left="2887" w:hanging="480"/>
      </w:pPr>
    </w:lvl>
    <w:lvl w:ilvl="6">
      <w:start w:val="1"/>
      <w:numFmt w:val="decimal"/>
      <w:lvlText w:val="%7."/>
      <w:lvlJc w:val="left"/>
      <w:pPr>
        <w:ind w:left="3367" w:hanging="480"/>
      </w:pPr>
    </w:lvl>
    <w:lvl w:ilvl="7">
      <w:start w:val="1"/>
      <w:numFmt w:val="ideographTraditional"/>
      <w:lvlText w:val="%8、"/>
      <w:lvlJc w:val="left"/>
      <w:pPr>
        <w:ind w:left="3847" w:hanging="480"/>
      </w:pPr>
    </w:lvl>
    <w:lvl w:ilvl="8">
      <w:start w:val="1"/>
      <w:numFmt w:val="lowerRoman"/>
      <w:lvlText w:val="%9."/>
      <w:lvlJc w:val="right"/>
      <w:pPr>
        <w:ind w:left="4327" w:hanging="480"/>
      </w:pPr>
    </w:lvl>
  </w:abstractNum>
  <w:abstractNum w:abstractNumId="5" w15:restartNumberingAfterBreak="0">
    <w:nsid w:val="3C862B5C"/>
    <w:multiLevelType w:val="multilevel"/>
    <w:tmpl w:val="2C8C6320"/>
    <w:lvl w:ilvl="0">
      <w:start w:val="1"/>
      <w:numFmt w:val="taiwaneseCountingThousand"/>
      <w:lvlText w:val="%1、"/>
      <w:lvlJc w:val="left"/>
      <w:pPr>
        <w:ind w:left="1759" w:hanging="480"/>
      </w:pPr>
    </w:lvl>
    <w:lvl w:ilvl="1">
      <w:start w:val="1"/>
      <w:numFmt w:val="ideographTraditional"/>
      <w:lvlText w:val="%2、"/>
      <w:lvlJc w:val="left"/>
      <w:pPr>
        <w:ind w:left="2239" w:hanging="480"/>
      </w:pPr>
    </w:lvl>
    <w:lvl w:ilvl="2">
      <w:start w:val="1"/>
      <w:numFmt w:val="lowerRoman"/>
      <w:lvlText w:val="%3."/>
      <w:lvlJc w:val="right"/>
      <w:pPr>
        <w:ind w:left="2719" w:hanging="480"/>
      </w:pPr>
    </w:lvl>
    <w:lvl w:ilvl="3">
      <w:start w:val="1"/>
      <w:numFmt w:val="decimal"/>
      <w:lvlText w:val="%4."/>
      <w:lvlJc w:val="left"/>
      <w:pPr>
        <w:ind w:left="3199" w:hanging="480"/>
      </w:pPr>
    </w:lvl>
    <w:lvl w:ilvl="4">
      <w:start w:val="1"/>
      <w:numFmt w:val="ideographTraditional"/>
      <w:lvlText w:val="%5、"/>
      <w:lvlJc w:val="left"/>
      <w:pPr>
        <w:ind w:left="3679" w:hanging="480"/>
      </w:pPr>
    </w:lvl>
    <w:lvl w:ilvl="5">
      <w:start w:val="1"/>
      <w:numFmt w:val="lowerRoman"/>
      <w:lvlText w:val="%6."/>
      <w:lvlJc w:val="right"/>
      <w:pPr>
        <w:ind w:left="4159" w:hanging="480"/>
      </w:pPr>
    </w:lvl>
    <w:lvl w:ilvl="6">
      <w:start w:val="1"/>
      <w:numFmt w:val="decimal"/>
      <w:lvlText w:val="%7."/>
      <w:lvlJc w:val="left"/>
      <w:pPr>
        <w:ind w:left="4639" w:hanging="480"/>
      </w:pPr>
    </w:lvl>
    <w:lvl w:ilvl="7">
      <w:start w:val="1"/>
      <w:numFmt w:val="ideographTraditional"/>
      <w:lvlText w:val="%8、"/>
      <w:lvlJc w:val="left"/>
      <w:pPr>
        <w:ind w:left="5119" w:hanging="480"/>
      </w:pPr>
    </w:lvl>
    <w:lvl w:ilvl="8">
      <w:start w:val="1"/>
      <w:numFmt w:val="lowerRoman"/>
      <w:lvlText w:val="%9."/>
      <w:lvlJc w:val="right"/>
      <w:pPr>
        <w:ind w:left="5599" w:hanging="480"/>
      </w:pPr>
    </w:lvl>
  </w:abstractNum>
  <w:abstractNum w:abstractNumId="6" w15:restartNumberingAfterBreak="0">
    <w:nsid w:val="3FD210F4"/>
    <w:multiLevelType w:val="multilevel"/>
    <w:tmpl w:val="02921692"/>
    <w:lvl w:ilvl="0">
      <w:start w:val="1"/>
      <w:numFmt w:val="taiwaneseCountingThousand"/>
      <w:lvlText w:val="%1、"/>
      <w:lvlJc w:val="left"/>
      <w:pPr>
        <w:ind w:left="2000" w:hanging="720"/>
      </w:pPr>
    </w:lvl>
    <w:lvl w:ilvl="1">
      <w:start w:val="1"/>
      <w:numFmt w:val="ideographTraditional"/>
      <w:lvlText w:val="%2、"/>
      <w:lvlJc w:val="left"/>
      <w:pPr>
        <w:ind w:left="2240" w:hanging="480"/>
      </w:pPr>
    </w:lvl>
    <w:lvl w:ilvl="2">
      <w:start w:val="1"/>
      <w:numFmt w:val="lowerRoman"/>
      <w:lvlText w:val="%3."/>
      <w:lvlJc w:val="right"/>
      <w:pPr>
        <w:ind w:left="2720" w:hanging="480"/>
      </w:pPr>
    </w:lvl>
    <w:lvl w:ilvl="3">
      <w:start w:val="1"/>
      <w:numFmt w:val="decimal"/>
      <w:lvlText w:val="%4."/>
      <w:lvlJc w:val="left"/>
      <w:pPr>
        <w:ind w:left="3200" w:hanging="480"/>
      </w:pPr>
    </w:lvl>
    <w:lvl w:ilvl="4">
      <w:start w:val="1"/>
      <w:numFmt w:val="ideographTraditional"/>
      <w:lvlText w:val="%5、"/>
      <w:lvlJc w:val="left"/>
      <w:pPr>
        <w:ind w:left="3680" w:hanging="480"/>
      </w:pPr>
    </w:lvl>
    <w:lvl w:ilvl="5">
      <w:start w:val="1"/>
      <w:numFmt w:val="lowerRoman"/>
      <w:lvlText w:val="%6."/>
      <w:lvlJc w:val="right"/>
      <w:pPr>
        <w:ind w:left="4160" w:hanging="480"/>
      </w:pPr>
    </w:lvl>
    <w:lvl w:ilvl="6">
      <w:start w:val="1"/>
      <w:numFmt w:val="decimal"/>
      <w:lvlText w:val="%7."/>
      <w:lvlJc w:val="left"/>
      <w:pPr>
        <w:ind w:left="4640" w:hanging="480"/>
      </w:pPr>
    </w:lvl>
    <w:lvl w:ilvl="7">
      <w:start w:val="1"/>
      <w:numFmt w:val="ideographTraditional"/>
      <w:lvlText w:val="%8、"/>
      <w:lvlJc w:val="left"/>
      <w:pPr>
        <w:ind w:left="5120" w:hanging="480"/>
      </w:pPr>
    </w:lvl>
    <w:lvl w:ilvl="8">
      <w:start w:val="1"/>
      <w:numFmt w:val="lowerRoman"/>
      <w:lvlText w:val="%9."/>
      <w:lvlJc w:val="right"/>
      <w:pPr>
        <w:ind w:left="5600" w:hanging="480"/>
      </w:pPr>
    </w:lvl>
  </w:abstractNum>
  <w:abstractNum w:abstractNumId="7" w15:restartNumberingAfterBreak="0">
    <w:nsid w:val="4A682B58"/>
    <w:multiLevelType w:val="multilevel"/>
    <w:tmpl w:val="1A56B472"/>
    <w:lvl w:ilvl="0">
      <w:start w:val="1"/>
      <w:numFmt w:val="taiwaneseCountingThousand"/>
      <w:lvlText w:val="%1、"/>
      <w:lvlJc w:val="left"/>
      <w:pPr>
        <w:ind w:left="1757" w:hanging="480"/>
      </w:pPr>
      <w:rPr>
        <w:color w:val="auto"/>
      </w:rPr>
    </w:lvl>
    <w:lvl w:ilvl="1">
      <w:start w:val="1"/>
      <w:numFmt w:val="ideographTraditional"/>
      <w:lvlText w:val="%2、"/>
      <w:lvlJc w:val="left"/>
      <w:pPr>
        <w:ind w:left="2237" w:hanging="480"/>
      </w:pPr>
    </w:lvl>
    <w:lvl w:ilvl="2">
      <w:start w:val="1"/>
      <w:numFmt w:val="lowerRoman"/>
      <w:lvlText w:val="%3."/>
      <w:lvlJc w:val="right"/>
      <w:pPr>
        <w:ind w:left="2717" w:hanging="480"/>
      </w:pPr>
    </w:lvl>
    <w:lvl w:ilvl="3">
      <w:start w:val="1"/>
      <w:numFmt w:val="decimal"/>
      <w:lvlText w:val="%4."/>
      <w:lvlJc w:val="left"/>
      <w:pPr>
        <w:ind w:left="3197" w:hanging="480"/>
      </w:pPr>
    </w:lvl>
    <w:lvl w:ilvl="4">
      <w:start w:val="1"/>
      <w:numFmt w:val="ideographTraditional"/>
      <w:lvlText w:val="%5、"/>
      <w:lvlJc w:val="left"/>
      <w:pPr>
        <w:ind w:left="3677" w:hanging="480"/>
      </w:pPr>
    </w:lvl>
    <w:lvl w:ilvl="5">
      <w:start w:val="1"/>
      <w:numFmt w:val="lowerRoman"/>
      <w:lvlText w:val="%6."/>
      <w:lvlJc w:val="right"/>
      <w:pPr>
        <w:ind w:left="4157" w:hanging="480"/>
      </w:pPr>
    </w:lvl>
    <w:lvl w:ilvl="6">
      <w:start w:val="1"/>
      <w:numFmt w:val="decimal"/>
      <w:lvlText w:val="%7."/>
      <w:lvlJc w:val="left"/>
      <w:pPr>
        <w:ind w:left="4637" w:hanging="480"/>
      </w:pPr>
    </w:lvl>
    <w:lvl w:ilvl="7">
      <w:start w:val="1"/>
      <w:numFmt w:val="ideographTraditional"/>
      <w:lvlText w:val="%8、"/>
      <w:lvlJc w:val="left"/>
      <w:pPr>
        <w:ind w:left="5117" w:hanging="480"/>
      </w:pPr>
    </w:lvl>
    <w:lvl w:ilvl="8">
      <w:start w:val="1"/>
      <w:numFmt w:val="lowerRoman"/>
      <w:lvlText w:val="%9."/>
      <w:lvlJc w:val="right"/>
      <w:pPr>
        <w:ind w:left="5597" w:hanging="480"/>
      </w:pPr>
    </w:lvl>
  </w:abstractNum>
  <w:abstractNum w:abstractNumId="8" w15:restartNumberingAfterBreak="0">
    <w:nsid w:val="5CCD7D69"/>
    <w:multiLevelType w:val="multilevel"/>
    <w:tmpl w:val="0BAC2E48"/>
    <w:lvl w:ilvl="0">
      <w:start w:val="1"/>
      <w:numFmt w:val="taiwaneseCountingThousand"/>
      <w:lvlText w:val="%1、"/>
      <w:lvlJc w:val="left"/>
      <w:pPr>
        <w:ind w:left="1978" w:hanging="720"/>
      </w:pPr>
      <w:rPr>
        <w:rFonts w:ascii="標楷體" w:hAnsi="標楷體"/>
        <w:sz w:val="32"/>
        <w:szCs w:val="32"/>
      </w:rPr>
    </w:lvl>
    <w:lvl w:ilvl="1">
      <w:start w:val="1"/>
      <w:numFmt w:val="ideographTraditional"/>
      <w:lvlText w:val="%2、"/>
      <w:lvlJc w:val="left"/>
      <w:pPr>
        <w:ind w:left="2218" w:hanging="480"/>
      </w:pPr>
    </w:lvl>
    <w:lvl w:ilvl="2">
      <w:start w:val="1"/>
      <w:numFmt w:val="lowerRoman"/>
      <w:lvlText w:val="%3."/>
      <w:lvlJc w:val="right"/>
      <w:pPr>
        <w:ind w:left="2698" w:hanging="480"/>
      </w:pPr>
    </w:lvl>
    <w:lvl w:ilvl="3">
      <w:start w:val="1"/>
      <w:numFmt w:val="decimal"/>
      <w:lvlText w:val="%4."/>
      <w:lvlJc w:val="left"/>
      <w:pPr>
        <w:ind w:left="3178" w:hanging="480"/>
      </w:pPr>
    </w:lvl>
    <w:lvl w:ilvl="4">
      <w:start w:val="1"/>
      <w:numFmt w:val="ideographTraditional"/>
      <w:lvlText w:val="%5、"/>
      <w:lvlJc w:val="left"/>
      <w:pPr>
        <w:ind w:left="3658" w:hanging="480"/>
      </w:pPr>
    </w:lvl>
    <w:lvl w:ilvl="5">
      <w:start w:val="1"/>
      <w:numFmt w:val="lowerRoman"/>
      <w:lvlText w:val="%6."/>
      <w:lvlJc w:val="right"/>
      <w:pPr>
        <w:ind w:left="4138" w:hanging="480"/>
      </w:pPr>
    </w:lvl>
    <w:lvl w:ilvl="6">
      <w:start w:val="1"/>
      <w:numFmt w:val="decimal"/>
      <w:lvlText w:val="%7."/>
      <w:lvlJc w:val="left"/>
      <w:pPr>
        <w:ind w:left="4618" w:hanging="480"/>
      </w:pPr>
    </w:lvl>
    <w:lvl w:ilvl="7">
      <w:start w:val="1"/>
      <w:numFmt w:val="ideographTraditional"/>
      <w:lvlText w:val="%8、"/>
      <w:lvlJc w:val="left"/>
      <w:pPr>
        <w:ind w:left="5098" w:hanging="480"/>
      </w:pPr>
    </w:lvl>
    <w:lvl w:ilvl="8">
      <w:start w:val="1"/>
      <w:numFmt w:val="lowerRoman"/>
      <w:lvlText w:val="%9."/>
      <w:lvlJc w:val="right"/>
      <w:pPr>
        <w:ind w:left="5578" w:hanging="480"/>
      </w:pPr>
    </w:lvl>
  </w:abstractNum>
  <w:abstractNum w:abstractNumId="9" w15:restartNumberingAfterBreak="0">
    <w:nsid w:val="5F534BEC"/>
    <w:multiLevelType w:val="multilevel"/>
    <w:tmpl w:val="D87C9B80"/>
    <w:lvl w:ilvl="0">
      <w:start w:val="1"/>
      <w:numFmt w:val="taiwaneseCountingThousand"/>
      <w:suff w:val="nothing"/>
      <w:lvlText w:val="%1、"/>
      <w:lvlJc w:val="left"/>
      <w:pPr>
        <w:ind w:left="1361" w:hanging="634"/>
      </w:pPr>
    </w:lvl>
    <w:lvl w:ilvl="1">
      <w:start w:val="1"/>
      <w:numFmt w:val="ideographTraditional"/>
      <w:lvlText w:val="%2、"/>
      <w:lvlJc w:val="left"/>
      <w:pPr>
        <w:ind w:left="1687" w:hanging="480"/>
      </w:pPr>
    </w:lvl>
    <w:lvl w:ilvl="2">
      <w:start w:val="1"/>
      <w:numFmt w:val="lowerRoman"/>
      <w:lvlText w:val="%3."/>
      <w:lvlJc w:val="right"/>
      <w:pPr>
        <w:ind w:left="2167" w:hanging="480"/>
      </w:pPr>
    </w:lvl>
    <w:lvl w:ilvl="3">
      <w:start w:val="1"/>
      <w:numFmt w:val="decimal"/>
      <w:lvlText w:val="%4."/>
      <w:lvlJc w:val="left"/>
      <w:pPr>
        <w:ind w:left="2647" w:hanging="480"/>
      </w:pPr>
    </w:lvl>
    <w:lvl w:ilvl="4">
      <w:start w:val="1"/>
      <w:numFmt w:val="ideographTraditional"/>
      <w:lvlText w:val="%5、"/>
      <w:lvlJc w:val="left"/>
      <w:pPr>
        <w:ind w:left="3127" w:hanging="480"/>
      </w:pPr>
    </w:lvl>
    <w:lvl w:ilvl="5">
      <w:start w:val="1"/>
      <w:numFmt w:val="lowerRoman"/>
      <w:lvlText w:val="%6."/>
      <w:lvlJc w:val="right"/>
      <w:pPr>
        <w:ind w:left="3607" w:hanging="480"/>
      </w:pPr>
    </w:lvl>
    <w:lvl w:ilvl="6">
      <w:start w:val="1"/>
      <w:numFmt w:val="decimal"/>
      <w:lvlText w:val="%7."/>
      <w:lvlJc w:val="left"/>
      <w:pPr>
        <w:ind w:left="4087" w:hanging="480"/>
      </w:pPr>
    </w:lvl>
    <w:lvl w:ilvl="7">
      <w:start w:val="1"/>
      <w:numFmt w:val="ideographTraditional"/>
      <w:lvlText w:val="%8、"/>
      <w:lvlJc w:val="left"/>
      <w:pPr>
        <w:ind w:left="4567" w:hanging="480"/>
      </w:pPr>
    </w:lvl>
    <w:lvl w:ilvl="8">
      <w:start w:val="1"/>
      <w:numFmt w:val="lowerRoman"/>
      <w:lvlText w:val="%9."/>
      <w:lvlJc w:val="right"/>
      <w:pPr>
        <w:ind w:left="5047" w:hanging="480"/>
      </w:pPr>
    </w:lvl>
  </w:abstractNum>
  <w:num w:numId="1">
    <w:abstractNumId w:val="7"/>
  </w:num>
  <w:num w:numId="2">
    <w:abstractNumId w:val="2"/>
  </w:num>
  <w:num w:numId="3">
    <w:abstractNumId w:val="4"/>
  </w:num>
  <w:num w:numId="4">
    <w:abstractNumId w:val="9"/>
  </w:num>
  <w:num w:numId="5">
    <w:abstractNumId w:val="8"/>
  </w:num>
  <w:num w:numId="6">
    <w:abstractNumId w:val="5"/>
  </w:num>
  <w:num w:numId="7">
    <w:abstractNumId w:val="1"/>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B3E55"/>
    <w:rsid w:val="00810CBF"/>
    <w:rsid w:val="00EB3E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5B604"/>
  <w15:docId w15:val="{A23CF759-8371-4135-9821-B6CD95BE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next w:val="a"/>
    <w:uiPriority w:val="9"/>
    <w:qFormat/>
    <w:pPr>
      <w:keepNext/>
      <w:spacing w:before="180" w:after="180" w:line="720" w:lineRule="auto"/>
      <w:outlineLvl w:val="0"/>
    </w:pPr>
    <w:rPr>
      <w:rFonts w:ascii="Arial" w:eastAsia="標楷體" w:hAnsi="Arial"/>
      <w:bCs/>
      <w:sz w:val="36"/>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spacing w:after="72" w:line="280" w:lineRule="exact"/>
      <w:jc w:val="both"/>
    </w:pPr>
    <w:rPr>
      <w:rFonts w:ascii="細明體" w:eastAsia="細明體" w:hAnsi="細明體"/>
      <w:sz w:val="20"/>
    </w:rPr>
  </w:style>
  <w:style w:type="character" w:styleId="a4">
    <w:name w:val="Hyperlink"/>
    <w:rPr>
      <w:color w:val="0000FF"/>
      <w:u w:val="single"/>
    </w:rPr>
  </w:style>
  <w:style w:type="paragraph" w:styleId="a5">
    <w:name w:val="header"/>
    <w:basedOn w:val="a"/>
    <w:pPr>
      <w:tabs>
        <w:tab w:val="center" w:pos="4153"/>
        <w:tab w:val="right" w:pos="8306"/>
      </w:tabs>
      <w:snapToGrid w:val="0"/>
    </w:pPr>
    <w:rPr>
      <w:sz w:val="20"/>
      <w:szCs w:val="20"/>
    </w:rPr>
  </w:style>
  <w:style w:type="paragraph" w:customStyle="1" w:styleId="a6">
    <w:name w:val="一"/>
    <w:basedOn w:val="a3"/>
    <w:pPr>
      <w:overflowPunct w:val="0"/>
      <w:autoSpaceDE w:val="0"/>
      <w:spacing w:after="20"/>
      <w:ind w:left="700" w:hanging="200"/>
    </w:pPr>
    <w:rPr>
      <w:rFonts w:ascii="新細明體" w:eastAsia="新細明體" w:hAnsi="新細明體"/>
      <w:bCs/>
      <w:color w:val="000000"/>
      <w:szCs w:val="28"/>
    </w:rPr>
  </w:style>
  <w:style w:type="paragraph" w:customStyle="1" w:styleId="a7">
    <w:name w:val="(一)"/>
    <w:basedOn w:val="a3"/>
    <w:pPr>
      <w:overflowPunct w:val="0"/>
      <w:autoSpaceDE w:val="0"/>
      <w:spacing w:after="20"/>
      <w:ind w:left="950" w:hanging="300"/>
    </w:pPr>
    <w:rPr>
      <w:rFonts w:ascii="新細明體" w:eastAsia="新細明體" w:hAnsi="新細明體"/>
      <w:bCs/>
      <w:color w:val="000000"/>
      <w:szCs w:val="28"/>
    </w:rPr>
  </w:style>
  <w:style w:type="paragraph" w:customStyle="1" w:styleId="10">
    <w:name w:val="1"/>
    <w:basedOn w:val="a3"/>
    <w:pPr>
      <w:overflowPunct w:val="0"/>
      <w:autoSpaceDE w:val="0"/>
      <w:spacing w:after="20"/>
      <w:ind w:left="550" w:hanging="200"/>
    </w:pPr>
  </w:style>
  <w:style w:type="paragraph" w:customStyle="1" w:styleId="11">
    <w:name w:val="(1)"/>
    <w:basedOn w:val="a3"/>
    <w:pPr>
      <w:overflowPunct w:val="0"/>
      <w:autoSpaceDE w:val="0"/>
      <w:spacing w:after="20"/>
      <w:ind w:left="750" w:hanging="300"/>
    </w:pPr>
    <w:rPr>
      <w:rFonts w:ascii="新細明體" w:eastAsia="新細明體" w:hAnsi="新細明體"/>
      <w:bCs/>
      <w:color w:val="000000"/>
      <w:szCs w:val="28"/>
    </w:rPr>
  </w:style>
  <w:style w:type="character" w:styleId="a8">
    <w:name w:val="page number"/>
    <w:basedOn w:val="a0"/>
  </w:style>
  <w:style w:type="paragraph" w:styleId="a9">
    <w:name w:val="footer"/>
    <w:basedOn w:val="a"/>
    <w:pPr>
      <w:tabs>
        <w:tab w:val="center" w:pos="4153"/>
        <w:tab w:val="right" w:pos="8306"/>
      </w:tabs>
      <w:snapToGrid w:val="0"/>
    </w:pPr>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paragraph" w:styleId="Web">
    <w:name w:val="Normal (Web)"/>
    <w:basedOn w:val="a"/>
    <w:pPr>
      <w:widowControl/>
      <w:spacing w:before="100" w:after="100"/>
    </w:pPr>
    <w:rPr>
      <w:rFonts w:ascii="新細明體" w:hAnsi="新細明體"/>
      <w:color w:val="000000"/>
      <w:kern w:val="0"/>
    </w:rPr>
  </w:style>
  <w:style w:type="character" w:styleId="aa">
    <w:name w:val="FollowedHyperlink"/>
    <w:rPr>
      <w:color w:val="800080"/>
      <w:u w:val="single"/>
    </w:rPr>
  </w:style>
  <w:style w:type="paragraph" w:customStyle="1" w:styleId="12">
    <w:name w:val="樣式1"/>
    <w:basedOn w:val="a3"/>
    <w:autoRedefine/>
    <w:pPr>
      <w:overflowPunct w:val="0"/>
      <w:autoSpaceDE w:val="0"/>
      <w:snapToGrid w:val="0"/>
      <w:spacing w:before="180" w:after="180" w:line="240" w:lineRule="auto"/>
      <w:ind w:firstLine="1121"/>
      <w:jc w:val="left"/>
    </w:pPr>
    <w:rPr>
      <w:rFonts w:ascii="標楷體" w:eastAsia="標楷體" w:hAnsi="標楷體"/>
      <w:b/>
      <w:bCs/>
      <w:color w:val="000000"/>
      <w:sz w:val="28"/>
      <w:szCs w:val="28"/>
    </w:rPr>
  </w:style>
  <w:style w:type="paragraph" w:customStyle="1" w:styleId="ab">
    <w:name w:val="條平"/>
    <w:basedOn w:val="a3"/>
    <w:pPr>
      <w:overflowPunct w:val="0"/>
      <w:autoSpaceDE w:val="0"/>
      <w:spacing w:after="20"/>
      <w:ind w:left="500"/>
    </w:pPr>
    <w:rPr>
      <w:rFonts w:ascii="新細明體" w:eastAsia="新細明體" w:hAnsi="新細明體"/>
      <w:color w:val="000000"/>
    </w:rPr>
  </w:style>
  <w:style w:type="paragraph" w:styleId="ac">
    <w:name w:val="Block Text"/>
    <w:basedOn w:val="a"/>
    <w:pPr>
      <w:overflowPunct w:val="0"/>
      <w:autoSpaceDE w:val="0"/>
      <w:spacing w:before="50" w:after="50" w:line="280" w:lineRule="exact"/>
      <w:ind w:left="112" w:right="110" w:hanging="2"/>
      <w:jc w:val="both"/>
    </w:pPr>
    <w:rPr>
      <w:rFonts w:ascii="標楷體" w:eastAsia="標楷體" w:hAnsi="標楷體"/>
      <w:bCs/>
      <w:color w:val="FF0000"/>
      <w:sz w:val="22"/>
    </w:rPr>
  </w:style>
  <w:style w:type="paragraph" w:customStyle="1" w:styleId="ad">
    <w:name w:val="內文一"/>
    <w:basedOn w:val="a"/>
    <w:pPr>
      <w:overflowPunct w:val="0"/>
      <w:autoSpaceDE w:val="0"/>
      <w:spacing w:line="280" w:lineRule="exact"/>
      <w:ind w:left="260" w:right="106" w:hanging="210"/>
      <w:jc w:val="both"/>
    </w:pPr>
    <w:rPr>
      <w:rFonts w:eastAsia="標楷體"/>
      <w:color w:val="000000"/>
      <w:sz w:val="22"/>
    </w:rPr>
  </w:style>
  <w:style w:type="paragraph" w:customStyle="1" w:styleId="ae">
    <w:name w:val="內文(一)"/>
    <w:basedOn w:val="ad"/>
    <w:pPr>
      <w:ind w:left="470" w:hanging="320"/>
    </w:pPr>
  </w:style>
  <w:style w:type="paragraph" w:styleId="af">
    <w:name w:val="Balloon Text"/>
    <w:basedOn w:val="a"/>
    <w:rPr>
      <w:rFonts w:ascii="Arial" w:hAnsi="Arial"/>
      <w:sz w:val="18"/>
      <w:szCs w:val="18"/>
    </w:rPr>
  </w:style>
  <w:style w:type="character" w:customStyle="1" w:styleId="af0">
    <w:name w:val="純文字 字元"/>
    <w:rPr>
      <w:rFonts w:ascii="細明體" w:eastAsia="細明體" w:hAnsi="細明體"/>
      <w:kern w:val="3"/>
      <w:szCs w:val="24"/>
    </w:rPr>
  </w:style>
  <w:style w:type="paragraph" w:styleId="af1">
    <w:name w:val="annotation text"/>
    <w:basedOn w:val="a"/>
    <w:rPr>
      <w:rFonts w:ascii="Calibri" w:hAnsi="Calibri"/>
      <w:szCs w:val="22"/>
    </w:rPr>
  </w:style>
  <w:style w:type="character" w:customStyle="1" w:styleId="af2">
    <w:name w:val="註解文字 字元"/>
    <w:rPr>
      <w:rFonts w:ascii="Calibri" w:hAnsi="Calibr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1868</Words>
  <Characters>10653</Characters>
  <Application>Microsoft Office Word</Application>
  <DocSecurity>0</DocSecurity>
  <Lines>88</Lines>
  <Paragraphs>24</Paragraphs>
  <ScaleCrop>false</ScaleCrop>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壹、如何訂定工作規則</dc:title>
  <dc:subject/>
  <dc:creator>user</dc:creator>
  <cp:lastModifiedBy>慧芬</cp:lastModifiedBy>
  <cp:revision>2</cp:revision>
  <cp:lastPrinted>2020-06-05T01:35:00Z</cp:lastPrinted>
  <dcterms:created xsi:type="dcterms:W3CDTF">2026-04-15T08:45:00Z</dcterms:created>
  <dcterms:modified xsi:type="dcterms:W3CDTF">2026-04-15T08:45:00Z</dcterms:modified>
</cp:coreProperties>
</file>